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4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473"/>
        <w:gridCol w:w="2572"/>
        <w:tblGridChange w:id="0">
          <w:tblGrid>
            <w:gridCol w:w="8473"/>
            <w:gridCol w:w="2572"/>
          </w:tblGrid>
        </w:tblGridChange>
      </w:tblGrid>
      <w:tr>
        <w:tc>
          <w:tcPr>
            <w:tcBorders>
              <w:top w:color="000000" w:space="0" w:sz="0" w:val="nil"/>
              <w:left w:color="000000" w:space="0" w:sz="0" w:val="nil"/>
              <w:right w:color="000000" w:space="0" w:sz="4" w:val="single"/>
            </w:tcBorders>
            <w:shd w:fill="000000" w:val="clear"/>
          </w:tcPr>
          <w:p w:rsidR="00000000" w:rsidDel="00000000" w:rsidP="00000000" w:rsidRDefault="00000000" w:rsidRPr="00000000" w14:paraId="00000002">
            <w:pPr>
              <w:spacing w:after="201" w:before="201" w:line="240" w:lineRule="auto"/>
              <w:rPr>
                <w:rFonts w:ascii="Arial" w:cs="Arial" w:eastAsia="Arial" w:hAnsi="Arial"/>
                <w:b w:val="1"/>
                <w:smallCaps w:val="1"/>
                <w:sz w:val="40"/>
                <w:szCs w:val="40"/>
              </w:rPr>
            </w:pPr>
            <w:r w:rsidDel="00000000" w:rsidR="00000000" w:rsidRPr="00000000">
              <w:rPr>
                <w:rFonts w:ascii="Arial" w:cs="Arial" w:eastAsia="Arial" w:hAnsi="Arial"/>
                <w:b w:val="1"/>
                <w:smallCaps w:val="1"/>
                <w:sz w:val="40"/>
                <w:szCs w:val="40"/>
                <w:rtl w:val="0"/>
              </w:rPr>
              <w:t xml:space="preserve">ACCREDITATION FACTSHEET</w:t>
            </w:r>
            <w:r w:rsidDel="00000000" w:rsidR="00000000" w:rsidRPr="00000000">
              <w:rPr>
                <w:rFonts w:ascii="Arial" w:cs="Arial" w:eastAsia="Arial" w:hAnsi="Arial"/>
                <w:b w:val="1"/>
                <w:smallCaps w:val="1"/>
                <w:sz w:val="56"/>
                <w:szCs w:val="56"/>
                <w:rtl w:val="0"/>
              </w:rPr>
              <w:t xml:space="preserve"> </w:t>
            </w:r>
            <w:r w:rsidDel="00000000" w:rsidR="00000000" w:rsidRPr="00000000">
              <w:rPr>
                <w:rtl w:val="0"/>
              </w:rPr>
            </w:r>
          </w:p>
        </w:tc>
        <w:tc>
          <w:tcPr>
            <w:tcBorders>
              <w:top w:color="000000" w:space="0" w:sz="0" w:val="nil"/>
              <w:left w:color="000000" w:space="0" w:sz="4" w:val="single"/>
              <w:right w:color="000000" w:space="0" w:sz="0" w:val="nil"/>
            </w:tcBorders>
            <w:shd w:fill="000000" w:val="clear"/>
          </w:tcPr>
          <w:p w:rsidR="00000000" w:rsidDel="00000000" w:rsidP="00000000" w:rsidRDefault="00000000" w:rsidRPr="00000000" w14:paraId="00000003">
            <w:pPr>
              <w:spacing w:after="201" w:before="201" w:lineRule="auto"/>
              <w:rPr>
                <w:rFonts w:ascii="Arial" w:cs="Arial" w:eastAsia="Arial" w:hAnsi="Arial"/>
                <w:smallCaps w:val="1"/>
                <w:color w:val="4f81bd"/>
                <w:sz w:val="24"/>
                <w:szCs w:val="24"/>
              </w:rPr>
            </w:pPr>
            <w:r w:rsidDel="00000000" w:rsidR="00000000" w:rsidRPr="00000000">
              <w:rPr>
                <w:rtl w:val="0"/>
              </w:rPr>
            </w:r>
          </w:p>
        </w:tc>
      </w:tr>
      <w:tr>
        <w:tc>
          <w:tcPr>
            <w:gridSpan w:val="2"/>
            <w:shd w:fill="d10074" w:val="clear"/>
          </w:tcPr>
          <w:p w:rsidR="00000000" w:rsidDel="00000000" w:rsidP="00000000" w:rsidRDefault="00000000" w:rsidRPr="00000000" w14:paraId="00000004">
            <w:pPr>
              <w:spacing w:after="201" w:before="201" w:line="240" w:lineRule="auto"/>
              <w:rPr>
                <w:rFonts w:ascii="Arial" w:cs="Arial" w:eastAsia="Arial" w:hAnsi="Arial"/>
                <w:color w:val="ffffff"/>
                <w:sz w:val="28"/>
                <w:szCs w:val="28"/>
              </w:rPr>
            </w:pPr>
            <w:r w:rsidDel="00000000" w:rsidR="00000000" w:rsidRPr="00000000">
              <w:rPr>
                <w:rFonts w:ascii="Arial" w:cs="Arial" w:eastAsia="Arial" w:hAnsi="Arial"/>
                <w:color w:val="ffffff"/>
                <w:sz w:val="28"/>
                <w:szCs w:val="28"/>
                <w:rtl w:val="0"/>
              </w:rPr>
              <w:t xml:space="preserve">Royal Air Force – Intermediate Officer Development Programme 1 - 3</w:t>
            </w:r>
            <w:r w:rsidDel="00000000" w:rsidR="00000000" w:rsidRPr="00000000">
              <w:drawing>
                <wp:anchor allowOverlap="1" behindDoc="0" distB="0" distT="0" distL="114300" distR="114300" hidden="0" layoutInCell="1" locked="0" relativeHeight="0" simplePos="0">
                  <wp:simplePos x="0" y="0"/>
                  <wp:positionH relativeFrom="column">
                    <wp:posOffset>5673090</wp:posOffset>
                  </wp:positionH>
                  <wp:positionV relativeFrom="paragraph">
                    <wp:posOffset>19685</wp:posOffset>
                  </wp:positionV>
                  <wp:extent cx="1007438" cy="453533"/>
                  <wp:effectExtent b="0" l="0" r="0" t="0"/>
                  <wp:wrapNone/>
                  <wp:docPr descr="LOGO Full CMYK IC Horizontal White.eps" id="2" name="image1.png"/>
                  <a:graphic>
                    <a:graphicData uri="http://schemas.openxmlformats.org/drawingml/2006/picture">
                      <pic:pic>
                        <pic:nvPicPr>
                          <pic:cNvPr descr="LOGO Full CMYK IC Horizontal White.eps" id="0" name="image1.png"/>
                          <pic:cNvPicPr preferRelativeResize="0"/>
                        </pic:nvPicPr>
                        <pic:blipFill>
                          <a:blip r:embed="rId7"/>
                          <a:srcRect b="0" l="0" r="0" t="0"/>
                          <a:stretch>
                            <a:fillRect/>
                          </a:stretch>
                        </pic:blipFill>
                        <pic:spPr>
                          <a:xfrm>
                            <a:off x="0" y="0"/>
                            <a:ext cx="1007438" cy="453533"/>
                          </a:xfrm>
                          <a:prstGeom prst="rect"/>
                          <a:ln/>
                        </pic:spPr>
                      </pic:pic>
                    </a:graphicData>
                  </a:graphic>
                </wp:anchor>
              </w:drawing>
            </w:r>
          </w:p>
        </w:tc>
      </w:tr>
    </w:tbl>
    <w:p w:rsidR="00000000" w:rsidDel="00000000" w:rsidP="00000000" w:rsidRDefault="00000000" w:rsidRPr="00000000" w14:paraId="00000006">
      <w:pPr>
        <w:spacing w:after="0" w:line="240" w:lineRule="auto"/>
        <w:rPr/>
      </w:pPr>
      <w:r w:rsidDel="00000000" w:rsidR="00000000" w:rsidRPr="00000000">
        <w:rPr>
          <w:rtl w:val="0"/>
        </w:rPr>
      </w:r>
    </w:p>
    <w:tbl>
      <w:tblPr>
        <w:tblStyle w:val="Table2"/>
        <w:tblW w:w="10817.0" w:type="dxa"/>
        <w:jc w:val="left"/>
        <w:tblInd w:w="0.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630"/>
        <w:gridCol w:w="10187"/>
        <w:tblGridChange w:id="0">
          <w:tblGrid>
            <w:gridCol w:w="630"/>
            <w:gridCol w:w="10187"/>
          </w:tblGrid>
        </w:tblGridChange>
      </w:tblGrid>
      <w:tr>
        <w:trPr>
          <w:trHeight w:val="260" w:hRule="atLeast"/>
        </w:trPr>
        <w:tc>
          <w:tcPr>
            <w:tcBorders>
              <w:top w:color="ffffff" w:space="0" w:sz="24" w:val="single"/>
              <w:left w:color="ffffff" w:space="0" w:sz="24" w:val="single"/>
              <w:bottom w:color="ffffff" w:space="0" w:sz="24" w:val="single"/>
              <w:right w:color="ffffff" w:space="0" w:sz="24" w:val="single"/>
            </w:tcBorders>
            <w:shd w:fill="d10074" w:val="clear"/>
            <w:vAlign w:val="center"/>
          </w:tcPr>
          <w:p w:rsidR="00000000" w:rsidDel="00000000" w:rsidP="00000000" w:rsidRDefault="00000000" w:rsidRPr="00000000" w14:paraId="00000007">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w:t>
            </w:r>
          </w:p>
        </w:tc>
        <w:tc>
          <w:tcPr>
            <w:tcBorders>
              <w:top w:color="ffffff" w:space="0" w:sz="24" w:val="single"/>
              <w:left w:color="ffffff" w:space="0" w:sz="24" w:val="single"/>
              <w:bottom w:color="ffffff" w:space="0" w:sz="24" w:val="single"/>
              <w:right w:color="ffffff" w:space="0" w:sz="24" w:val="single"/>
            </w:tcBorders>
            <w:shd w:fill="000000" w:val="clear"/>
            <w:vAlign w:val="center"/>
          </w:tcPr>
          <w:p w:rsidR="00000000" w:rsidDel="00000000" w:rsidP="00000000" w:rsidRDefault="00000000" w:rsidRPr="00000000" w14:paraId="00000008">
            <w:pPr>
              <w:spacing w:after="0" w:line="240" w:lineRule="auto"/>
              <w:rPr>
                <w:rFonts w:ascii="Arial" w:cs="Arial" w:eastAsia="Arial" w:hAnsi="Arial"/>
                <w:b w:val="1"/>
                <w:smallCaps w:val="1"/>
                <w:sz w:val="20"/>
                <w:szCs w:val="20"/>
              </w:rPr>
            </w:pPr>
            <w:r w:rsidDel="00000000" w:rsidR="00000000" w:rsidRPr="00000000">
              <w:rPr>
                <w:rFonts w:ascii="Arial" w:cs="Arial" w:eastAsia="Arial" w:hAnsi="Arial"/>
                <w:b w:val="1"/>
                <w:smallCaps w:val="1"/>
                <w:sz w:val="20"/>
                <w:szCs w:val="20"/>
                <w:rtl w:val="0"/>
              </w:rPr>
              <w:t xml:space="preserve">QUALIFICATIONS SUMMARY</w:t>
            </w:r>
          </w:p>
        </w:tc>
      </w:tr>
    </w:tbl>
    <w:p w:rsidR="00000000" w:rsidDel="00000000" w:rsidP="00000000" w:rsidRDefault="00000000" w:rsidRPr="00000000" w14:paraId="00000009">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A">
      <w:pPr>
        <w:spacing w:after="0" w:line="240" w:lineRule="auto"/>
        <w:jc w:val="both"/>
        <w:rPr>
          <w:rFonts w:ascii="Arial" w:cs="Arial" w:eastAsia="Arial" w:hAnsi="Arial"/>
          <w:sz w:val="18"/>
          <w:szCs w:val="18"/>
        </w:rPr>
      </w:pPr>
      <w:bookmarkStart w:colFirst="0" w:colLast="0" w:name="_heading=h.gjdgxs" w:id="0"/>
      <w:bookmarkEnd w:id="0"/>
      <w:r w:rsidDel="00000000" w:rsidR="00000000" w:rsidRPr="00000000">
        <w:rPr>
          <w:rFonts w:ascii="Arial" w:cs="Arial" w:eastAsia="Arial" w:hAnsi="Arial"/>
          <w:sz w:val="18"/>
          <w:szCs w:val="18"/>
          <w:rtl w:val="0"/>
        </w:rPr>
        <w:t xml:space="preserve">The Royal Air Force Intermediate Officer Development Programme (IOD) elements 1–3  meets some of the requirements for the </w:t>
      </w:r>
      <w:r w:rsidDel="00000000" w:rsidR="00000000" w:rsidRPr="00000000">
        <w:rPr>
          <w:rFonts w:ascii="Arial" w:cs="Arial" w:eastAsia="Arial" w:hAnsi="Arial"/>
          <w:b w:val="1"/>
          <w:sz w:val="18"/>
          <w:szCs w:val="18"/>
          <w:rtl w:val="0"/>
        </w:rPr>
        <w:t xml:space="preserve">CMI Level 6 Certificate in Management and Leadership</w:t>
      </w:r>
      <w:r w:rsidDel="00000000" w:rsidR="00000000" w:rsidRPr="00000000">
        <w:rPr>
          <w:rFonts w:ascii="Arial" w:cs="Arial" w:eastAsia="Arial" w:hAnsi="Arial"/>
          <w:sz w:val="18"/>
          <w:szCs w:val="18"/>
          <w:rtl w:val="0"/>
        </w:rPr>
        <w:t xml:space="preserve">. To gain this qualification students must also complete two external assignments with Total Qualification Time of 140 hours.</w:t>
      </w:r>
    </w:p>
    <w:p w:rsidR="00000000" w:rsidDel="00000000" w:rsidP="00000000" w:rsidRDefault="00000000" w:rsidRPr="00000000" w14:paraId="0000000B">
      <w:pPr>
        <w:spacing w:after="0" w:line="24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C">
      <w:pPr>
        <w:spacing w:after="0"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These qualifications are for the development of the role and skills of managers. These qualifications aim to develop personal management capabilities, make effective use of information in decision-making, operations and the development of the skills in managing people.</w:t>
      </w:r>
    </w:p>
    <w:p w:rsidR="00000000" w:rsidDel="00000000" w:rsidP="00000000" w:rsidRDefault="00000000" w:rsidRPr="00000000" w14:paraId="0000000D">
      <w:pPr>
        <w:spacing w:after="0" w:line="240" w:lineRule="auto"/>
        <w:jc w:val="both"/>
        <w:rPr/>
      </w:pPr>
      <w:r w:rsidDel="00000000" w:rsidR="00000000" w:rsidRPr="00000000">
        <w:rPr>
          <w:rtl w:val="0"/>
        </w:rPr>
      </w:r>
    </w:p>
    <w:p w:rsidR="00000000" w:rsidDel="00000000" w:rsidP="00000000" w:rsidRDefault="00000000" w:rsidRPr="00000000" w14:paraId="0000000E">
      <w:pPr>
        <w:spacing w:after="0"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CMI qualifications at RQF Level 6 portray practical skills and competences that are rated in academic terms as being comparable to Bachelor’s Degrees with Honours, Bachelor’s Degrees, Professional Graduate Certificate in Education (PGCE), Graduate Diplomas and Graduate Certificates.</w:t>
      </w:r>
    </w:p>
    <w:p w:rsidR="00000000" w:rsidDel="00000000" w:rsidP="00000000" w:rsidRDefault="00000000" w:rsidRPr="00000000" w14:paraId="0000000F">
      <w:pPr>
        <w:spacing w:after="0"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10">
      <w:pPr>
        <w:spacing w:after="0" w:line="240" w:lineRule="auto"/>
        <w:rPr>
          <w:rFonts w:ascii="Arial" w:cs="Arial" w:eastAsia="Arial" w:hAnsi="Arial"/>
          <w:sz w:val="18"/>
          <w:szCs w:val="18"/>
        </w:rPr>
      </w:pPr>
      <w:r w:rsidDel="00000000" w:rsidR="00000000" w:rsidRPr="00000000">
        <w:rPr>
          <w:rtl w:val="0"/>
        </w:rPr>
      </w:r>
    </w:p>
    <w:tbl>
      <w:tblPr>
        <w:tblStyle w:val="Table3"/>
        <w:tblW w:w="10817.0" w:type="dxa"/>
        <w:jc w:val="left"/>
        <w:tblInd w:w="0.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639"/>
        <w:gridCol w:w="10178"/>
        <w:tblGridChange w:id="0">
          <w:tblGrid>
            <w:gridCol w:w="639"/>
            <w:gridCol w:w="10178"/>
          </w:tblGrid>
        </w:tblGridChange>
      </w:tblGrid>
      <w:tr>
        <w:trPr>
          <w:trHeight w:val="260" w:hRule="atLeast"/>
        </w:trPr>
        <w:tc>
          <w:tcPr>
            <w:tcBorders>
              <w:top w:color="ffffff" w:space="0" w:sz="24" w:val="single"/>
              <w:left w:color="ffffff" w:space="0" w:sz="24" w:val="single"/>
              <w:bottom w:color="ffffff" w:space="0" w:sz="24" w:val="single"/>
              <w:right w:color="ffffff" w:space="0" w:sz="24" w:val="single"/>
            </w:tcBorders>
            <w:shd w:fill="d10074" w:val="clear"/>
            <w:vAlign w:val="center"/>
          </w:tcPr>
          <w:p w:rsidR="00000000" w:rsidDel="00000000" w:rsidP="00000000" w:rsidRDefault="00000000" w:rsidRPr="00000000" w14:paraId="00000011">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w:t>
            </w:r>
          </w:p>
        </w:tc>
        <w:tc>
          <w:tcPr>
            <w:tcBorders>
              <w:top w:color="ffffff" w:space="0" w:sz="24" w:val="single"/>
              <w:left w:color="ffffff" w:space="0" w:sz="24" w:val="single"/>
              <w:bottom w:color="ffffff" w:space="0" w:sz="24" w:val="single"/>
              <w:right w:color="ffffff" w:space="0" w:sz="24" w:val="single"/>
            </w:tcBorders>
            <w:shd w:fill="000000" w:val="clear"/>
            <w:vAlign w:val="center"/>
          </w:tcPr>
          <w:p w:rsidR="00000000" w:rsidDel="00000000" w:rsidP="00000000" w:rsidRDefault="00000000" w:rsidRPr="00000000" w14:paraId="00000012">
            <w:pPr>
              <w:spacing w:after="0" w:line="240" w:lineRule="auto"/>
              <w:rPr>
                <w:rFonts w:ascii="Arial" w:cs="Arial" w:eastAsia="Arial" w:hAnsi="Arial"/>
                <w:b w:val="1"/>
                <w:smallCaps w:val="1"/>
                <w:sz w:val="20"/>
                <w:szCs w:val="20"/>
              </w:rPr>
            </w:pPr>
            <w:r w:rsidDel="00000000" w:rsidR="00000000" w:rsidRPr="00000000">
              <w:rPr>
                <w:rFonts w:ascii="Arial" w:cs="Arial" w:eastAsia="Arial" w:hAnsi="Arial"/>
                <w:b w:val="1"/>
                <w:smallCaps w:val="1"/>
                <w:sz w:val="20"/>
                <w:szCs w:val="20"/>
                <w:rtl w:val="0"/>
              </w:rPr>
              <w:t xml:space="preserve">QUALIFICATION OVERVIEW</w:t>
            </w:r>
          </w:p>
        </w:tc>
      </w:tr>
    </w:tbl>
    <w:p w:rsidR="00000000" w:rsidDel="00000000" w:rsidP="00000000" w:rsidRDefault="00000000" w:rsidRPr="00000000" w14:paraId="00000013">
      <w:pPr>
        <w:spacing w:after="0" w:line="24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4">
      <w:pPr>
        <w:spacing w:after="0"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Option 1: By completing IOD3 and the two assignments below you have met the criteria to be accredited with the CMI Level 6 Certificate in Management and Leadership. (See Table 1 below)</w:t>
      </w:r>
    </w:p>
    <w:p w:rsidR="00000000" w:rsidDel="00000000" w:rsidP="00000000" w:rsidRDefault="00000000" w:rsidRPr="00000000" w14:paraId="00000015">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6">
      <w:pPr>
        <w:spacing w:after="0" w:line="240" w:lineRule="auto"/>
        <w:jc w:val="both"/>
        <w:rPr>
          <w:rFonts w:ascii="Arial" w:cs="Arial" w:eastAsia="Arial" w:hAnsi="Arial"/>
          <w:sz w:val="18"/>
          <w:szCs w:val="18"/>
        </w:rPr>
      </w:pPr>
      <w:r w:rsidDel="00000000" w:rsidR="00000000" w:rsidRPr="00000000">
        <w:rPr>
          <w:rFonts w:ascii="Arial" w:cs="Arial" w:eastAsia="Arial" w:hAnsi="Arial"/>
          <w:i w:val="1"/>
          <w:sz w:val="18"/>
          <w:szCs w:val="18"/>
          <w:rtl w:val="0"/>
        </w:rPr>
        <w:t xml:space="preserve">Table 1 – Option 1 CMI Level 6 Certificate in Management and Leadership</w:t>
      </w:r>
      <w:r w:rsidDel="00000000" w:rsidR="00000000" w:rsidRPr="00000000">
        <w:rPr>
          <w:rtl w:val="0"/>
        </w:rPr>
      </w:r>
    </w:p>
    <w:p w:rsidR="00000000" w:rsidDel="00000000" w:rsidP="00000000" w:rsidRDefault="00000000" w:rsidRPr="00000000" w14:paraId="00000017">
      <w:pPr>
        <w:spacing w:after="0" w:line="240" w:lineRule="auto"/>
        <w:jc w:val="both"/>
        <w:rPr>
          <w:rFonts w:ascii="Arial" w:cs="Arial" w:eastAsia="Arial" w:hAnsi="Arial"/>
          <w:sz w:val="18"/>
          <w:szCs w:val="18"/>
        </w:rPr>
      </w:pPr>
      <w:r w:rsidDel="00000000" w:rsidR="00000000" w:rsidRPr="00000000">
        <w:rPr>
          <w:rtl w:val="0"/>
        </w:rPr>
      </w:r>
    </w:p>
    <w:tbl>
      <w:tblPr>
        <w:tblStyle w:val="Table4"/>
        <w:tblW w:w="10456.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04"/>
        <w:gridCol w:w="5642"/>
        <w:gridCol w:w="1821"/>
        <w:gridCol w:w="1789"/>
        <w:tblGridChange w:id="0">
          <w:tblGrid>
            <w:gridCol w:w="1204"/>
            <w:gridCol w:w="5642"/>
            <w:gridCol w:w="1821"/>
            <w:gridCol w:w="1789"/>
          </w:tblGrid>
        </w:tblGridChange>
      </w:tblGrid>
      <w:tr>
        <w:tc>
          <w:tcPr>
            <w:shd w:fill="000000" w:val="clear"/>
          </w:tcPr>
          <w:p w:rsidR="00000000" w:rsidDel="00000000" w:rsidP="00000000" w:rsidRDefault="00000000" w:rsidRPr="00000000" w14:paraId="00000018">
            <w:pPr>
              <w:spacing w:after="0" w:line="240" w:lineRule="auto"/>
              <w:jc w:val="both"/>
              <w:rPr>
                <w:rFonts w:ascii="Arial" w:cs="Arial" w:eastAsia="Arial" w:hAnsi="Arial"/>
                <w:b w:val="1"/>
                <w:smallCaps w:val="1"/>
                <w:sz w:val="18"/>
                <w:szCs w:val="18"/>
              </w:rPr>
            </w:pPr>
            <w:r w:rsidDel="00000000" w:rsidR="00000000" w:rsidRPr="00000000">
              <w:rPr>
                <w:rFonts w:ascii="Arial" w:cs="Arial" w:eastAsia="Arial" w:hAnsi="Arial"/>
                <w:b w:val="1"/>
                <w:smallCaps w:val="1"/>
                <w:sz w:val="18"/>
                <w:szCs w:val="18"/>
                <w:rtl w:val="0"/>
              </w:rPr>
              <w:t xml:space="preserve">UNIT CODE</w:t>
            </w:r>
          </w:p>
        </w:tc>
        <w:tc>
          <w:tcPr>
            <w:shd w:fill="000000" w:val="clear"/>
          </w:tcPr>
          <w:p w:rsidR="00000000" w:rsidDel="00000000" w:rsidP="00000000" w:rsidRDefault="00000000" w:rsidRPr="00000000" w14:paraId="00000019">
            <w:pPr>
              <w:spacing w:after="0" w:line="240" w:lineRule="auto"/>
              <w:jc w:val="both"/>
              <w:rPr>
                <w:rFonts w:ascii="Arial" w:cs="Arial" w:eastAsia="Arial" w:hAnsi="Arial"/>
                <w:b w:val="1"/>
                <w:smallCaps w:val="1"/>
                <w:sz w:val="18"/>
                <w:szCs w:val="18"/>
              </w:rPr>
            </w:pPr>
            <w:r w:rsidDel="00000000" w:rsidR="00000000" w:rsidRPr="00000000">
              <w:rPr>
                <w:rFonts w:ascii="Arial" w:cs="Arial" w:eastAsia="Arial" w:hAnsi="Arial"/>
                <w:b w:val="1"/>
                <w:smallCaps w:val="1"/>
                <w:sz w:val="18"/>
                <w:szCs w:val="18"/>
                <w:rtl w:val="0"/>
              </w:rPr>
              <w:t xml:space="preserve">UNIT TITLE</w:t>
            </w:r>
          </w:p>
        </w:tc>
        <w:tc>
          <w:tcPr>
            <w:shd w:fill="000000" w:val="clear"/>
          </w:tcPr>
          <w:p w:rsidR="00000000" w:rsidDel="00000000" w:rsidP="00000000" w:rsidRDefault="00000000" w:rsidRPr="00000000" w14:paraId="0000001A">
            <w:pPr>
              <w:spacing w:after="0" w:line="240" w:lineRule="auto"/>
              <w:jc w:val="both"/>
              <w:rPr>
                <w:rFonts w:ascii="Arial" w:cs="Arial" w:eastAsia="Arial" w:hAnsi="Arial"/>
                <w:b w:val="1"/>
                <w:smallCaps w:val="1"/>
                <w:sz w:val="18"/>
                <w:szCs w:val="18"/>
              </w:rPr>
            </w:pPr>
            <w:r w:rsidDel="00000000" w:rsidR="00000000" w:rsidRPr="00000000">
              <w:rPr>
                <w:rFonts w:ascii="Arial" w:cs="Arial" w:eastAsia="Arial" w:hAnsi="Arial"/>
                <w:b w:val="1"/>
                <w:smallCaps w:val="1"/>
                <w:sz w:val="18"/>
                <w:szCs w:val="18"/>
                <w:rtl w:val="0"/>
              </w:rPr>
              <w:t xml:space="preserve">CREDITS</w:t>
            </w:r>
          </w:p>
        </w:tc>
        <w:tc>
          <w:tcPr>
            <w:shd w:fill="000000" w:val="clear"/>
          </w:tcPr>
          <w:p w:rsidR="00000000" w:rsidDel="00000000" w:rsidP="00000000" w:rsidRDefault="00000000" w:rsidRPr="00000000" w14:paraId="0000001B">
            <w:pPr>
              <w:spacing w:after="0" w:line="240" w:lineRule="auto"/>
              <w:jc w:val="both"/>
              <w:rPr>
                <w:rFonts w:ascii="Arial" w:cs="Arial" w:eastAsia="Arial" w:hAnsi="Arial"/>
                <w:b w:val="1"/>
                <w:smallCaps w:val="1"/>
                <w:sz w:val="18"/>
                <w:szCs w:val="18"/>
              </w:rPr>
            </w:pPr>
            <w:r w:rsidDel="00000000" w:rsidR="00000000" w:rsidRPr="00000000">
              <w:rPr>
                <w:rFonts w:ascii="Arial" w:cs="Arial" w:eastAsia="Arial" w:hAnsi="Arial"/>
                <w:b w:val="1"/>
                <w:smallCaps w:val="1"/>
                <w:sz w:val="18"/>
                <w:szCs w:val="18"/>
                <w:rtl w:val="0"/>
              </w:rPr>
              <w:t xml:space="preserve">ADDITIONAL WORK</w:t>
            </w:r>
          </w:p>
        </w:tc>
      </w:tr>
      <w:tr>
        <w:tc>
          <w:tcPr/>
          <w:p w:rsidR="00000000" w:rsidDel="00000000" w:rsidP="00000000" w:rsidRDefault="00000000" w:rsidRPr="00000000" w14:paraId="0000001C">
            <w:pPr>
              <w:spacing w:after="0"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6001V1</w:t>
            </w:r>
          </w:p>
        </w:tc>
        <w:tc>
          <w:tcPr/>
          <w:p w:rsidR="00000000" w:rsidDel="00000000" w:rsidP="00000000" w:rsidRDefault="00000000" w:rsidRPr="00000000" w14:paraId="0000001D">
            <w:pPr>
              <w:spacing w:after="0"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Managing organisational culture</w:t>
            </w:r>
          </w:p>
        </w:tc>
        <w:tc>
          <w:tcPr/>
          <w:p w:rsidR="00000000" w:rsidDel="00000000" w:rsidP="00000000" w:rsidRDefault="00000000" w:rsidRPr="00000000" w14:paraId="0000001E">
            <w:pPr>
              <w:spacing w:after="0"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7</w:t>
            </w:r>
          </w:p>
        </w:tc>
        <w:tc>
          <w:tcPr/>
          <w:p w:rsidR="00000000" w:rsidDel="00000000" w:rsidP="00000000" w:rsidRDefault="00000000" w:rsidRPr="00000000" w14:paraId="0000001F">
            <w:pPr>
              <w:spacing w:after="0"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N/A</w:t>
            </w:r>
          </w:p>
        </w:tc>
      </w:tr>
      <w:tr>
        <w:tc>
          <w:tcPr/>
          <w:p w:rsidR="00000000" w:rsidDel="00000000" w:rsidP="00000000" w:rsidRDefault="00000000" w:rsidRPr="00000000" w14:paraId="00000020">
            <w:pPr>
              <w:spacing w:after="0"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6008V1</w:t>
            </w:r>
          </w:p>
        </w:tc>
        <w:tc>
          <w:tcPr/>
          <w:p w:rsidR="00000000" w:rsidDel="00000000" w:rsidP="00000000" w:rsidRDefault="00000000" w:rsidRPr="00000000" w14:paraId="00000021">
            <w:pPr>
              <w:spacing w:after="0"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Managerial decision making</w:t>
            </w:r>
          </w:p>
        </w:tc>
        <w:tc>
          <w:tcPr/>
          <w:p w:rsidR="00000000" w:rsidDel="00000000" w:rsidP="00000000" w:rsidRDefault="00000000" w:rsidRPr="00000000" w14:paraId="00000022">
            <w:pPr>
              <w:spacing w:after="0"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7</w:t>
            </w:r>
          </w:p>
        </w:tc>
        <w:tc>
          <w:tcPr/>
          <w:p w:rsidR="00000000" w:rsidDel="00000000" w:rsidP="00000000" w:rsidRDefault="00000000" w:rsidRPr="00000000" w14:paraId="00000023">
            <w:pPr>
              <w:spacing w:after="0"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N/A</w:t>
            </w:r>
          </w:p>
        </w:tc>
      </w:tr>
    </w:tbl>
    <w:p w:rsidR="00000000" w:rsidDel="00000000" w:rsidP="00000000" w:rsidRDefault="00000000" w:rsidRPr="00000000" w14:paraId="00000024">
      <w:pPr>
        <w:spacing w:after="0" w:line="24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5">
      <w:pPr>
        <w:spacing w:after="0" w:line="240" w:lineRule="auto"/>
        <w:rPr>
          <w:rFonts w:ascii="Arial" w:cs="Arial" w:eastAsia="Arial" w:hAnsi="Arial"/>
          <w:sz w:val="18"/>
          <w:szCs w:val="18"/>
        </w:rPr>
      </w:pPr>
      <w:r w:rsidDel="00000000" w:rsidR="00000000" w:rsidRPr="00000000">
        <w:rPr>
          <w:rtl w:val="0"/>
        </w:rPr>
      </w:r>
    </w:p>
    <w:tbl>
      <w:tblPr>
        <w:tblStyle w:val="Table5"/>
        <w:tblW w:w="10817.0" w:type="dxa"/>
        <w:jc w:val="left"/>
        <w:tblInd w:w="0.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639"/>
        <w:gridCol w:w="10178"/>
        <w:tblGridChange w:id="0">
          <w:tblGrid>
            <w:gridCol w:w="639"/>
            <w:gridCol w:w="10178"/>
          </w:tblGrid>
        </w:tblGridChange>
      </w:tblGrid>
      <w:tr>
        <w:trPr>
          <w:trHeight w:val="260" w:hRule="atLeast"/>
        </w:trPr>
        <w:tc>
          <w:tcPr>
            <w:tcBorders>
              <w:top w:color="ffffff" w:space="0" w:sz="24" w:val="single"/>
              <w:left w:color="ffffff" w:space="0" w:sz="24" w:val="single"/>
              <w:bottom w:color="ffffff" w:space="0" w:sz="24" w:val="single"/>
              <w:right w:color="ffffff" w:space="0" w:sz="24" w:val="single"/>
            </w:tcBorders>
            <w:shd w:fill="d10074" w:val="clear"/>
            <w:vAlign w:val="center"/>
          </w:tcPr>
          <w:p w:rsidR="00000000" w:rsidDel="00000000" w:rsidP="00000000" w:rsidRDefault="00000000" w:rsidRPr="00000000" w14:paraId="00000026">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w:t>
            </w:r>
          </w:p>
        </w:tc>
        <w:tc>
          <w:tcPr>
            <w:tcBorders>
              <w:top w:color="ffffff" w:space="0" w:sz="24" w:val="single"/>
              <w:left w:color="ffffff" w:space="0" w:sz="24" w:val="single"/>
              <w:bottom w:color="ffffff" w:space="0" w:sz="24" w:val="single"/>
              <w:right w:color="ffffff" w:space="0" w:sz="24" w:val="single"/>
            </w:tcBorders>
            <w:shd w:fill="000000" w:val="clear"/>
            <w:vAlign w:val="center"/>
          </w:tcPr>
          <w:p w:rsidR="00000000" w:rsidDel="00000000" w:rsidP="00000000" w:rsidRDefault="00000000" w:rsidRPr="00000000" w14:paraId="00000027">
            <w:pPr>
              <w:spacing w:after="0" w:line="240" w:lineRule="auto"/>
              <w:rPr>
                <w:rFonts w:ascii="Arial" w:cs="Arial" w:eastAsia="Arial" w:hAnsi="Arial"/>
                <w:b w:val="1"/>
                <w:smallCaps w:val="1"/>
                <w:sz w:val="20"/>
                <w:szCs w:val="20"/>
              </w:rPr>
            </w:pPr>
            <w:r w:rsidDel="00000000" w:rsidR="00000000" w:rsidRPr="00000000">
              <w:rPr>
                <w:rFonts w:ascii="Arial" w:cs="Arial" w:eastAsia="Arial" w:hAnsi="Arial"/>
                <w:b w:val="1"/>
                <w:smallCaps w:val="1"/>
                <w:sz w:val="20"/>
                <w:szCs w:val="20"/>
                <w:rtl w:val="0"/>
              </w:rPr>
              <w:t xml:space="preserve">REGISTRATION &amp; COSTS</w:t>
            </w:r>
          </w:p>
        </w:tc>
      </w:tr>
    </w:tbl>
    <w:p w:rsidR="00000000" w:rsidDel="00000000" w:rsidP="00000000" w:rsidRDefault="00000000" w:rsidRPr="00000000" w14:paraId="00000028">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9">
      <w:pPr>
        <w:spacing w:after="0"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Register using the registration form on the CMI web, which you can download and either fax or post to the CMI (details on the form).  Visit the web </w:t>
      </w:r>
      <w:hyperlink r:id="rId8">
        <w:r w:rsidDel="00000000" w:rsidR="00000000" w:rsidRPr="00000000">
          <w:rPr>
            <w:rFonts w:ascii="Arial" w:cs="Arial" w:eastAsia="Arial" w:hAnsi="Arial"/>
            <w:b w:val="1"/>
            <w:color w:val="0000ff"/>
            <w:sz w:val="18"/>
            <w:szCs w:val="18"/>
            <w:u w:val="single"/>
            <w:rtl w:val="0"/>
          </w:rPr>
          <w:t xml:space="preserve">www.managers.org.uk/royalairforce-quals</w:t>
        </w:r>
      </w:hyperlink>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and click on </w:t>
      </w:r>
      <w:r w:rsidDel="00000000" w:rsidR="00000000" w:rsidRPr="00000000">
        <w:rPr>
          <w:rFonts w:ascii="Arial" w:cs="Arial" w:eastAsia="Arial" w:hAnsi="Arial"/>
          <w:b w:val="1"/>
          <w:sz w:val="18"/>
          <w:szCs w:val="18"/>
          <w:rtl w:val="0"/>
        </w:rPr>
        <w:t xml:space="preserve">CMI qualifications</w:t>
      </w:r>
      <w:r w:rsidDel="00000000" w:rsidR="00000000" w:rsidRPr="00000000">
        <w:rPr>
          <w:rFonts w:ascii="Arial" w:cs="Arial" w:eastAsia="Arial" w:hAnsi="Arial"/>
          <w:sz w:val="18"/>
          <w:szCs w:val="18"/>
          <w:rtl w:val="0"/>
        </w:rPr>
        <w:t xml:space="preserve">.  Please complete the registration form in conjunction with this factsheet.  Please provide evidence that you have successfully completed your training, and the remittance.</w:t>
      </w:r>
    </w:p>
    <w:p w:rsidR="00000000" w:rsidDel="00000000" w:rsidP="00000000" w:rsidRDefault="00000000" w:rsidRPr="00000000" w14:paraId="0000002A">
      <w:pPr>
        <w:spacing w:after="0" w:line="240" w:lineRule="auto"/>
        <w:jc w:val="both"/>
        <w:rPr>
          <w:rFonts w:ascii="Arial" w:cs="Arial" w:eastAsia="Arial" w:hAnsi="Arial"/>
          <w:sz w:val="18"/>
          <w:szCs w:val="18"/>
        </w:rPr>
      </w:pPr>
      <w:r w:rsidDel="00000000" w:rsidR="00000000" w:rsidRPr="00000000">
        <w:rPr>
          <w:rtl w:val="0"/>
        </w:rPr>
      </w:r>
    </w:p>
    <w:tbl>
      <w:tblPr>
        <w:tblStyle w:val="Table6"/>
        <w:tblW w:w="10817.0" w:type="dxa"/>
        <w:jc w:val="left"/>
        <w:tblInd w:w="0.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639"/>
        <w:gridCol w:w="10178"/>
        <w:tblGridChange w:id="0">
          <w:tblGrid>
            <w:gridCol w:w="639"/>
            <w:gridCol w:w="10178"/>
          </w:tblGrid>
        </w:tblGridChange>
      </w:tblGrid>
      <w:tr>
        <w:trPr>
          <w:trHeight w:val="260" w:hRule="atLeast"/>
        </w:trPr>
        <w:tc>
          <w:tcPr>
            <w:tcBorders>
              <w:top w:color="ffffff" w:space="0" w:sz="24" w:val="single"/>
              <w:left w:color="ffffff" w:space="0" w:sz="24" w:val="single"/>
              <w:bottom w:color="ffffff" w:space="0" w:sz="24" w:val="single"/>
              <w:right w:color="ffffff" w:space="0" w:sz="24" w:val="single"/>
            </w:tcBorders>
            <w:shd w:fill="d10074" w:val="clear"/>
            <w:vAlign w:val="center"/>
          </w:tcPr>
          <w:p w:rsidR="00000000" w:rsidDel="00000000" w:rsidP="00000000" w:rsidRDefault="00000000" w:rsidRPr="00000000" w14:paraId="0000002B">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w:t>
            </w:r>
          </w:p>
        </w:tc>
        <w:tc>
          <w:tcPr>
            <w:tcBorders>
              <w:top w:color="ffffff" w:space="0" w:sz="24" w:val="single"/>
              <w:left w:color="ffffff" w:space="0" w:sz="24" w:val="single"/>
              <w:bottom w:color="ffffff" w:space="0" w:sz="24" w:val="single"/>
              <w:right w:color="ffffff" w:space="0" w:sz="24" w:val="single"/>
            </w:tcBorders>
            <w:shd w:fill="000000" w:val="clear"/>
            <w:vAlign w:val="center"/>
          </w:tcPr>
          <w:p w:rsidR="00000000" w:rsidDel="00000000" w:rsidP="00000000" w:rsidRDefault="00000000" w:rsidRPr="00000000" w14:paraId="0000002C">
            <w:pPr>
              <w:spacing w:after="0" w:line="240" w:lineRule="auto"/>
              <w:rPr>
                <w:rFonts w:ascii="Arial" w:cs="Arial" w:eastAsia="Arial" w:hAnsi="Arial"/>
                <w:b w:val="1"/>
                <w:smallCaps w:val="1"/>
                <w:sz w:val="20"/>
                <w:szCs w:val="20"/>
              </w:rPr>
            </w:pPr>
            <w:r w:rsidDel="00000000" w:rsidR="00000000" w:rsidRPr="00000000">
              <w:rPr>
                <w:rFonts w:ascii="Arial" w:cs="Arial" w:eastAsia="Arial" w:hAnsi="Arial"/>
                <w:b w:val="1"/>
                <w:smallCaps w:val="1"/>
                <w:sz w:val="20"/>
                <w:szCs w:val="20"/>
                <w:rtl w:val="0"/>
              </w:rPr>
              <w:t xml:space="preserve">CONTINUING PROFESSIONAL DEVELOPMENT (CPD)</w:t>
            </w:r>
          </w:p>
        </w:tc>
      </w:tr>
    </w:tbl>
    <w:p w:rsidR="00000000" w:rsidDel="00000000" w:rsidP="00000000" w:rsidRDefault="00000000" w:rsidRPr="00000000" w14:paraId="0000002D">
      <w:pPr>
        <w:spacing w:after="0" w:line="24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E">
      <w:pPr>
        <w:spacing w:after="0"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These qualifications can be built upon to add further units and so present an excellent opportunity for Continuing Professional Development. As they are accredited on to the national Regulated Qualification Framework (RQF) they are readily recognised by civilian organisations. </w:t>
      </w:r>
    </w:p>
    <w:p w:rsidR="00000000" w:rsidDel="00000000" w:rsidP="00000000" w:rsidRDefault="00000000" w:rsidRPr="00000000" w14:paraId="0000002F">
      <w:pPr>
        <w:spacing w:after="0" w:line="24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0">
      <w:pPr>
        <w:spacing w:after="0" w:line="24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1">
      <w:pPr>
        <w:spacing w:after="0"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For further enquiries call CMI on </w:t>
      </w:r>
      <w:r w:rsidDel="00000000" w:rsidR="00000000" w:rsidRPr="00000000">
        <w:rPr>
          <w:rFonts w:ascii="Arial" w:cs="Arial" w:eastAsia="Arial" w:hAnsi="Arial"/>
          <w:b w:val="1"/>
          <w:sz w:val="18"/>
          <w:szCs w:val="18"/>
          <w:rtl w:val="0"/>
        </w:rPr>
        <w:t xml:space="preserve">01536 207496 </w:t>
      </w:r>
      <w:r w:rsidDel="00000000" w:rsidR="00000000" w:rsidRPr="00000000">
        <w:rPr>
          <w:rFonts w:ascii="Arial" w:cs="Arial" w:eastAsia="Arial" w:hAnsi="Arial"/>
          <w:sz w:val="18"/>
          <w:szCs w:val="18"/>
          <w:rtl w:val="0"/>
        </w:rPr>
        <w:t xml:space="preserve">or e-mail to </w:t>
      </w:r>
      <w:hyperlink r:id="rId9">
        <w:r w:rsidDel="00000000" w:rsidR="00000000" w:rsidRPr="00000000">
          <w:rPr>
            <w:rFonts w:ascii="Arial" w:cs="Arial" w:eastAsia="Arial" w:hAnsi="Arial"/>
            <w:b w:val="1"/>
            <w:color w:val="000000"/>
            <w:sz w:val="18"/>
            <w:szCs w:val="18"/>
            <w:u w:val="single"/>
            <w:rtl w:val="0"/>
          </w:rPr>
          <w:t xml:space="preserve">qualifications@managers.org.uk</w:t>
        </w:r>
      </w:hyperlink>
      <w:r w:rsidDel="00000000" w:rsidR="00000000" w:rsidRPr="00000000">
        <w:rPr>
          <w:rFonts w:ascii="Arial" w:cs="Arial" w:eastAsia="Arial" w:hAnsi="Arial"/>
          <w:sz w:val="18"/>
          <w:szCs w:val="18"/>
          <w:rtl w:val="0"/>
        </w:rPr>
        <w:t xml:space="preserve"> </w:t>
      </w:r>
    </w:p>
    <w:sectPr>
      <w:footerReference r:id="rId10" w:type="default"/>
      <w:pgSz w:h="16838" w:w="11906"/>
      <w:pgMar w:bottom="720" w:top="720" w:left="720" w:right="720" w:header="708" w:footer="21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RAF IOD3 Fact Sheet Dec 18</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3107F"/>
    <w:pPr>
      <w:spacing w:after="200" w:line="276" w:lineRule="auto"/>
      <w:jc w:val="left"/>
    </w:pPr>
    <w:rPr>
      <w:rFonts w:asciiTheme="minorHAnsi" w:eastAsiaTheme="minorEastAsia" w:hAnsiTheme="minorHAnsi"/>
      <w:sz w:val="22"/>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63107F"/>
    <w:pPr>
      <w:jc w:val="left"/>
    </w:pPr>
    <w:rPr>
      <w:rFonts w:asciiTheme="minorHAnsi" w:eastAsiaTheme="minorEastAsia" w:hAnsiTheme="minorHAnsi"/>
      <w:sz w:val="22"/>
      <w:lang w:eastAsia="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725841"/>
    <w:pPr>
      <w:tabs>
        <w:tab w:val="center" w:pos="4513"/>
        <w:tab w:val="right" w:pos="9026"/>
      </w:tabs>
      <w:spacing w:after="0" w:line="240" w:lineRule="auto"/>
    </w:pPr>
  </w:style>
  <w:style w:type="character" w:styleId="HeaderChar" w:customStyle="1">
    <w:name w:val="Header Char"/>
    <w:basedOn w:val="DefaultParagraphFont"/>
    <w:link w:val="Header"/>
    <w:uiPriority w:val="99"/>
    <w:rsid w:val="00725841"/>
    <w:rPr>
      <w:rFonts w:asciiTheme="minorHAnsi" w:eastAsiaTheme="minorEastAsia" w:hAnsiTheme="minorHAnsi"/>
      <w:sz w:val="22"/>
      <w:lang w:eastAsia="en-GB"/>
    </w:rPr>
  </w:style>
  <w:style w:type="paragraph" w:styleId="Footer">
    <w:name w:val="footer"/>
    <w:basedOn w:val="Normal"/>
    <w:link w:val="FooterChar"/>
    <w:uiPriority w:val="99"/>
    <w:unhideWhenUsed w:val="1"/>
    <w:rsid w:val="00725841"/>
    <w:pPr>
      <w:tabs>
        <w:tab w:val="center" w:pos="4513"/>
        <w:tab w:val="right" w:pos="9026"/>
      </w:tabs>
      <w:spacing w:after="0" w:line="240" w:lineRule="auto"/>
    </w:pPr>
  </w:style>
  <w:style w:type="character" w:styleId="FooterChar" w:customStyle="1">
    <w:name w:val="Footer Char"/>
    <w:basedOn w:val="DefaultParagraphFont"/>
    <w:link w:val="Footer"/>
    <w:uiPriority w:val="99"/>
    <w:rsid w:val="00725841"/>
    <w:rPr>
      <w:rFonts w:asciiTheme="minorHAnsi" w:eastAsiaTheme="minorEastAsia" w:hAnsiTheme="minorHAnsi"/>
      <w:sz w:val="22"/>
      <w:lang w:eastAsia="en-GB"/>
    </w:rPr>
  </w:style>
  <w:style w:type="character" w:styleId="Hyperlink">
    <w:name w:val="Hyperlink"/>
    <w:basedOn w:val="DefaultParagraphFont"/>
    <w:uiPriority w:val="99"/>
    <w:unhideWhenUsed w:val="1"/>
    <w:rsid w:val="00801643"/>
    <w:rPr>
      <w:color w:val="0000ff" w:themeColor="hyperlink"/>
      <w:u w:val="single"/>
    </w:rPr>
  </w:style>
  <w:style w:type="paragraph" w:styleId="BalloonText">
    <w:name w:val="Balloon Text"/>
    <w:basedOn w:val="Normal"/>
    <w:link w:val="BalloonTextChar"/>
    <w:uiPriority w:val="99"/>
    <w:semiHidden w:val="1"/>
    <w:unhideWhenUsed w:val="1"/>
    <w:rsid w:val="00F519E5"/>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519E5"/>
    <w:rPr>
      <w:rFonts w:ascii="Tahoma" w:cs="Tahoma" w:hAnsi="Tahoma" w:eastAsiaTheme="minorEastAsia"/>
      <w:sz w:val="16"/>
      <w:szCs w:val="16"/>
      <w:lang w:eastAsia="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jc w:val="left"/>
    </w:pPr>
    <w:rPr>
      <w:rFonts w:ascii="Calibri" w:cs="Calibri" w:eastAsia="Calibri" w:hAnsi="Calibri"/>
      <w:sz w:val="22"/>
      <w:szCs w:val="22"/>
    </w:rPr>
    <w:tblPr>
      <w:tblStyleRowBandSize w:val="1"/>
      <w:tblStyleColBandSize w:val="1"/>
      <w:tblCellMar>
        <w:top w:w="113.0" w:type="dxa"/>
        <w:left w:w="284.0" w:type="dxa"/>
        <w:bottom w:w="113.0" w:type="dxa"/>
        <w:right w:w="284.0" w:type="dxa"/>
      </w:tblCellMar>
    </w:tblPr>
  </w:style>
  <w:style w:type="table" w:styleId="Table2">
    <w:basedOn w:val="TableNormal"/>
    <w:pPr>
      <w:jc w:val="left"/>
    </w:pPr>
    <w:rPr>
      <w:rFonts w:ascii="Calibri" w:cs="Calibri" w:eastAsia="Calibri" w:hAnsi="Calibri"/>
      <w:sz w:val="22"/>
      <w:szCs w:val="22"/>
    </w:rPr>
    <w:tblPr>
      <w:tblStyleRowBandSize w:val="1"/>
      <w:tblStyleColBandSize w:val="1"/>
      <w:tblCellMar>
        <w:top w:w="113.0" w:type="dxa"/>
        <w:left w:w="170.0" w:type="dxa"/>
        <w:bottom w:w="113.0" w:type="dxa"/>
        <w:right w:w="170.0" w:type="dxa"/>
      </w:tblCellMar>
    </w:tblPr>
  </w:style>
  <w:style w:type="table" w:styleId="Table3">
    <w:basedOn w:val="TableNormal"/>
    <w:pPr>
      <w:jc w:val="left"/>
    </w:pPr>
    <w:rPr>
      <w:rFonts w:ascii="Calibri" w:cs="Calibri" w:eastAsia="Calibri" w:hAnsi="Calibri"/>
      <w:sz w:val="22"/>
      <w:szCs w:val="22"/>
    </w:rPr>
    <w:tblPr>
      <w:tblStyleRowBandSize w:val="1"/>
      <w:tblStyleColBandSize w:val="1"/>
      <w:tblCellMar>
        <w:top w:w="113.0" w:type="dxa"/>
        <w:left w:w="170.0" w:type="dxa"/>
        <w:bottom w:w="113.0" w:type="dxa"/>
        <w:right w:w="170.0" w:type="dxa"/>
      </w:tblCellMar>
    </w:tblPr>
  </w:style>
  <w:style w:type="table" w:styleId="Table4">
    <w:basedOn w:val="TableNormal"/>
    <w:pPr>
      <w:jc w:val="left"/>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5">
    <w:basedOn w:val="TableNormal"/>
    <w:pPr>
      <w:jc w:val="left"/>
    </w:pPr>
    <w:rPr>
      <w:rFonts w:ascii="Calibri" w:cs="Calibri" w:eastAsia="Calibri" w:hAnsi="Calibri"/>
      <w:sz w:val="22"/>
      <w:szCs w:val="22"/>
    </w:rPr>
    <w:tblPr>
      <w:tblStyleRowBandSize w:val="1"/>
      <w:tblStyleColBandSize w:val="1"/>
      <w:tblCellMar>
        <w:top w:w="113.0" w:type="dxa"/>
        <w:left w:w="170.0" w:type="dxa"/>
        <w:bottom w:w="113.0" w:type="dxa"/>
        <w:right w:w="170.0" w:type="dxa"/>
      </w:tblCellMar>
    </w:tblPr>
  </w:style>
  <w:style w:type="table" w:styleId="Table6">
    <w:basedOn w:val="TableNormal"/>
    <w:pPr>
      <w:jc w:val="left"/>
    </w:pPr>
    <w:rPr>
      <w:rFonts w:ascii="Calibri" w:cs="Calibri" w:eastAsia="Calibri" w:hAnsi="Calibri"/>
      <w:sz w:val="22"/>
      <w:szCs w:val="22"/>
    </w:rPr>
    <w:tblPr>
      <w:tblStyleRowBandSize w:val="1"/>
      <w:tblStyleColBandSize w:val="1"/>
      <w:tblCellMar>
        <w:top w:w="113.0" w:type="dxa"/>
        <w:left w:w="170.0" w:type="dxa"/>
        <w:bottom w:w="113.0" w:type="dxa"/>
        <w:right w:w="1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mailto:qualifications@managers.org.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managers.org.uk/royalairforce-qu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0dWJA1nEjMfAAyR0ndwy7dnCuA==">AMUW2mVdoOgjghqGq+mzbhmt3uEK9jkX4g0pCHPNJqC7K13S+4rtnHCH6MMefG/dAiSjY5qYqPNIYoCn7K8mkQkTLeyZgdL2SPEC4Cp2CMw5rD1m4lunOIvr9tNwnWgkcMI4oik3rU3o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2018-12-03T11:05:00Z</dcterms:created>
  <dc:creator>Nicola McGinley</dc:creator>
</cp:coreProperties>
</file>