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1200"/>
        </w:tabs>
        <w:spacing w:after="0" w:line="240" w:lineRule="auto"/>
        <w:jc w:val="left"/>
        <w:rPr>
          <w:rFonts w:ascii="Nunito" w:cs="Nunito" w:eastAsia="Nunito" w:hAnsi="Nunito"/>
          <w:b w:val="1"/>
          <w:sz w:val="32"/>
          <w:szCs w:val="32"/>
        </w:rPr>
      </w:pPr>
      <w:r w:rsidDel="00000000" w:rsidR="00000000" w:rsidRPr="00000000">
        <w:rPr>
          <w:rFonts w:ascii="Nunito" w:cs="Nunito" w:eastAsia="Nunito" w:hAnsi="Nunito"/>
          <w:b w:val="1"/>
          <w:sz w:val="32"/>
          <w:szCs w:val="32"/>
          <w:rtl w:val="0"/>
        </w:rPr>
        <w:t xml:space="preserve">Appeals Application Form</w:t>
      </w:r>
    </w:p>
    <w:p w:rsidR="00000000" w:rsidDel="00000000" w:rsidP="00000000" w:rsidRDefault="00000000" w:rsidRPr="00000000" w14:paraId="00000002">
      <w:pPr>
        <w:tabs>
          <w:tab w:val="left" w:leader="none" w:pos="1200"/>
        </w:tabs>
        <w:spacing w:after="0" w:line="240" w:lineRule="auto"/>
        <w:jc w:val="left"/>
        <w:rPr>
          <w:rFonts w:ascii="Nunito" w:cs="Nunito" w:eastAsia="Nunito" w:hAnsi="Nunito"/>
          <w:sz w:val="20"/>
          <w:szCs w:val="20"/>
          <w:u w:val="single"/>
        </w:rPr>
      </w:pPr>
      <w:r w:rsidDel="00000000" w:rsidR="00000000" w:rsidRPr="00000000">
        <w:rPr>
          <w:rtl w:val="0"/>
        </w:rPr>
      </w:r>
    </w:p>
    <w:p w:rsidR="00000000" w:rsidDel="00000000" w:rsidP="00000000" w:rsidRDefault="00000000" w:rsidRPr="00000000" w14:paraId="00000003">
      <w:pPr>
        <w:spacing w:after="0" w:line="240" w:lineRule="auto"/>
        <w:rPr>
          <w:rFonts w:ascii="Nunito" w:cs="Nunito" w:eastAsia="Nunito" w:hAnsi="Nunito"/>
          <w:b w:val="1"/>
          <w:color w:val="d10074"/>
          <w:sz w:val="24"/>
          <w:szCs w:val="24"/>
        </w:rPr>
      </w:pPr>
      <w:r w:rsidDel="00000000" w:rsidR="00000000" w:rsidRPr="00000000">
        <w:rPr>
          <w:rFonts w:ascii="Nunito" w:cs="Nunito" w:eastAsia="Nunito" w:hAnsi="Nunito"/>
          <w:b w:val="1"/>
          <w:color w:val="d10074"/>
          <w:sz w:val="24"/>
          <w:szCs w:val="24"/>
          <w:rtl w:val="0"/>
        </w:rPr>
        <w:t xml:space="preserve">Centre </w:t>
      </w:r>
      <w:r w:rsidDel="00000000" w:rsidR="00000000" w:rsidRPr="00000000">
        <w:rPr>
          <w:rFonts w:ascii="Nunito" w:cs="Nunito" w:eastAsia="Nunito" w:hAnsi="Nunito"/>
          <w:b w:val="1"/>
          <w:color w:val="d10074"/>
          <w:sz w:val="24"/>
          <w:szCs w:val="24"/>
          <w:rtl w:val="0"/>
        </w:rPr>
        <w:t xml:space="preserve">Detail</w:t>
      </w:r>
      <w:r w:rsidDel="00000000" w:rsidR="00000000" w:rsidRPr="00000000">
        <w:rPr>
          <w:rFonts w:ascii="Nunito" w:cs="Nunito" w:eastAsia="Nunito" w:hAnsi="Nunito"/>
          <w:b w:val="1"/>
          <w:color w:val="d10074"/>
          <w:sz w:val="24"/>
          <w:szCs w:val="24"/>
          <w:rtl w:val="0"/>
        </w:rPr>
        <w:t xml:space="preserve"> </w:t>
      </w:r>
    </w:p>
    <w:p w:rsidR="00000000" w:rsidDel="00000000" w:rsidP="00000000" w:rsidRDefault="00000000" w:rsidRPr="00000000" w14:paraId="00000004">
      <w:pPr>
        <w:spacing w:after="0" w:line="240" w:lineRule="auto"/>
        <w:rPr>
          <w:rFonts w:ascii="Nunito" w:cs="Nunito" w:eastAsia="Nunito" w:hAnsi="Nunito"/>
          <w:b w:val="1"/>
          <w:color w:val="d10074"/>
          <w:sz w:val="20"/>
          <w:szCs w:val="20"/>
        </w:rPr>
      </w:pPr>
      <w:r w:rsidDel="00000000" w:rsidR="00000000" w:rsidRPr="00000000">
        <w:rPr>
          <w:rtl w:val="0"/>
        </w:rPr>
      </w:r>
    </w:p>
    <w:tbl>
      <w:tblPr>
        <w:tblStyle w:val="Table1"/>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1245"/>
        <w:gridCol w:w="4095"/>
        <w:gridCol w:w="1380"/>
        <w:gridCol w:w="2220"/>
        <w:tblGridChange w:id="0">
          <w:tblGrid>
            <w:gridCol w:w="1320"/>
            <w:gridCol w:w="1245"/>
            <w:gridCol w:w="4095"/>
            <w:gridCol w:w="1380"/>
            <w:gridCol w:w="2220"/>
          </w:tblGrid>
        </w:tblGridChange>
      </w:tblGrid>
      <w:tr>
        <w:trPr>
          <w:cantSplit w:val="0"/>
          <w:trHeight w:val="435" w:hRule="atLeast"/>
          <w:tblHeader w:val="0"/>
        </w:trPr>
        <w:tc>
          <w:tcPr>
            <w:shd w:fill="d9d9d9" w:val="clear"/>
          </w:tcPr>
          <w:p w:rsidR="00000000" w:rsidDel="00000000" w:rsidP="00000000" w:rsidRDefault="00000000" w:rsidRPr="00000000" w14:paraId="00000005">
            <w:pPr>
              <w:spacing w:after="0"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CMI Centre Name</w:t>
            </w:r>
            <w:r w:rsidDel="00000000" w:rsidR="00000000" w:rsidRPr="00000000">
              <w:rPr>
                <w:rtl w:val="0"/>
              </w:rPr>
            </w:r>
          </w:p>
        </w:tc>
        <w:tc>
          <w:tcPr>
            <w:gridSpan w:val="2"/>
            <w:shd w:fill="auto" w:val="clear"/>
          </w:tcPr>
          <w:p w:rsidR="00000000" w:rsidDel="00000000" w:rsidP="00000000" w:rsidRDefault="00000000" w:rsidRPr="00000000" w14:paraId="00000006">
            <w:pPr>
              <w:spacing w:after="0" w:line="240" w:lineRule="auto"/>
              <w:rPr>
                <w:rFonts w:ascii="Nunito" w:cs="Nunito" w:eastAsia="Nunito" w:hAnsi="Nunito"/>
                <w:sz w:val="20"/>
                <w:szCs w:val="20"/>
              </w:rPr>
            </w:pPr>
            <w:r w:rsidDel="00000000" w:rsidR="00000000" w:rsidRPr="00000000">
              <w:rPr>
                <w:rtl w:val="0"/>
              </w:rPr>
            </w:r>
          </w:p>
        </w:tc>
        <w:tc>
          <w:tcPr>
            <w:shd w:fill="d9d9d9" w:val="clear"/>
          </w:tcPr>
          <w:p w:rsidR="00000000" w:rsidDel="00000000" w:rsidP="00000000" w:rsidRDefault="00000000" w:rsidRPr="00000000" w14:paraId="00000008">
            <w:pPr>
              <w:spacing w:after="0"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CMI Centre Number</w:t>
            </w:r>
            <w:r w:rsidDel="00000000" w:rsidR="00000000" w:rsidRPr="00000000">
              <w:rPr>
                <w:rtl w:val="0"/>
              </w:rPr>
            </w:r>
          </w:p>
        </w:tc>
        <w:tc>
          <w:tcPr>
            <w:shd w:fill="auto" w:val="clear"/>
          </w:tcPr>
          <w:p w:rsidR="00000000" w:rsidDel="00000000" w:rsidP="00000000" w:rsidRDefault="00000000" w:rsidRPr="00000000" w14:paraId="00000009">
            <w:pPr>
              <w:spacing w:after="0" w:line="240" w:lineRule="auto"/>
              <w:rPr>
                <w:rFonts w:ascii="Nunito" w:cs="Nunito" w:eastAsia="Nunito" w:hAnsi="Nunito"/>
                <w:sz w:val="20"/>
                <w:szCs w:val="20"/>
              </w:rPr>
            </w:pPr>
            <w:r w:rsidDel="00000000" w:rsidR="00000000" w:rsidRPr="00000000">
              <w:rPr>
                <w:rtl w:val="0"/>
              </w:rPr>
            </w:r>
          </w:p>
        </w:tc>
      </w:tr>
    </w:tbl>
    <w:p w:rsidR="00000000" w:rsidDel="00000000" w:rsidP="00000000" w:rsidRDefault="00000000" w:rsidRPr="00000000" w14:paraId="0000000A">
      <w:pPr>
        <w:spacing w:after="0"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spacing w:line="240" w:lineRule="auto"/>
        <w:rPr>
          <w:rFonts w:ascii="Nunito" w:cs="Nunito" w:eastAsia="Nunito" w:hAnsi="Nunito"/>
          <w:b w:val="1"/>
          <w:color w:val="d10074"/>
          <w:sz w:val="24"/>
          <w:szCs w:val="24"/>
        </w:rPr>
      </w:pPr>
      <w:r w:rsidDel="00000000" w:rsidR="00000000" w:rsidRPr="00000000">
        <w:rPr>
          <w:rFonts w:ascii="Nunito" w:cs="Nunito" w:eastAsia="Nunito" w:hAnsi="Nunito"/>
          <w:b w:val="1"/>
          <w:color w:val="d10074"/>
          <w:sz w:val="24"/>
          <w:szCs w:val="24"/>
          <w:rtl w:val="0"/>
        </w:rPr>
        <w:t xml:space="preserve">Person</w:t>
      </w:r>
      <w:r w:rsidDel="00000000" w:rsidR="00000000" w:rsidRPr="00000000">
        <w:rPr>
          <w:rFonts w:ascii="Nunito" w:cs="Nunito" w:eastAsia="Nunito" w:hAnsi="Nunito"/>
          <w:b w:val="1"/>
          <w:color w:val="d10074"/>
          <w:sz w:val="24"/>
          <w:szCs w:val="24"/>
          <w:rtl w:val="0"/>
        </w:rPr>
        <w:t xml:space="preserve"> Submitting Appeal</w:t>
      </w:r>
    </w:p>
    <w:p w:rsidR="00000000" w:rsidDel="00000000" w:rsidP="00000000" w:rsidRDefault="00000000" w:rsidRPr="00000000" w14:paraId="0000000C">
      <w:pPr>
        <w:spacing w:line="240" w:lineRule="auto"/>
        <w:rPr>
          <w:rFonts w:ascii="Nunito" w:cs="Nunito" w:eastAsia="Nunito" w:hAnsi="Nunito"/>
          <w:sz w:val="20"/>
          <w:szCs w:val="20"/>
        </w:rPr>
      </w:pPr>
      <w:r w:rsidDel="00000000" w:rsidR="00000000" w:rsidRPr="00000000">
        <w:rPr>
          <w:rtl w:val="0"/>
        </w:rPr>
      </w:r>
    </w:p>
    <w:tbl>
      <w:tblPr>
        <w:tblStyle w:val="Table2"/>
        <w:tblW w:w="4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2685"/>
        <w:tblGridChange w:id="0">
          <w:tblGrid>
            <w:gridCol w:w="1530"/>
            <w:gridCol w:w="268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Centre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Learner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bl>
    <w:p w:rsidR="00000000" w:rsidDel="00000000" w:rsidP="00000000" w:rsidRDefault="00000000" w:rsidRPr="00000000" w14:paraId="00000011">
      <w:pPr>
        <w:spacing w:line="240" w:lineRule="auto"/>
        <w:rPr>
          <w:rFonts w:ascii="Nunito" w:cs="Nunito" w:eastAsia="Nunito" w:hAnsi="Nunito"/>
          <w:sz w:val="20"/>
          <w:szCs w:val="20"/>
        </w:rPr>
      </w:pPr>
      <w:r w:rsidDel="00000000" w:rsidR="00000000" w:rsidRPr="00000000">
        <w:rPr>
          <w:rtl w:val="0"/>
        </w:rPr>
      </w:r>
    </w:p>
    <w:tbl>
      <w:tblPr>
        <w:tblStyle w:val="Table3"/>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1050"/>
        <w:gridCol w:w="3315"/>
        <w:gridCol w:w="1500"/>
        <w:gridCol w:w="2880"/>
        <w:tblGridChange w:id="0">
          <w:tblGrid>
            <w:gridCol w:w="1515"/>
            <w:gridCol w:w="1050"/>
            <w:gridCol w:w="3315"/>
            <w:gridCol w:w="1500"/>
            <w:gridCol w:w="2880"/>
          </w:tblGrid>
        </w:tblGridChange>
      </w:tblGrid>
      <w:tr>
        <w:trPr>
          <w:cantSplit w:val="0"/>
          <w:trHeight w:val="690" w:hRule="atLeast"/>
          <w:tblHeader w:val="0"/>
        </w:trPr>
        <w:tc>
          <w:tcPr>
            <w:shd w:fill="d9d9d9" w:val="clear"/>
          </w:tcPr>
          <w:p w:rsidR="00000000" w:rsidDel="00000000" w:rsidP="00000000" w:rsidRDefault="00000000" w:rsidRPr="00000000" w14:paraId="00000012">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Full Name</w:t>
            </w:r>
            <w:r w:rsidDel="00000000" w:rsidR="00000000" w:rsidRPr="00000000">
              <w:rPr>
                <w:rtl w:val="0"/>
              </w:rPr>
            </w:r>
          </w:p>
        </w:tc>
        <w:tc>
          <w:tcPr>
            <w:gridSpan w:val="2"/>
            <w:shd w:fill="auto" w:val="clear"/>
          </w:tcPr>
          <w:p w:rsidR="00000000" w:rsidDel="00000000" w:rsidP="00000000" w:rsidRDefault="00000000" w:rsidRPr="00000000" w14:paraId="00000013">
            <w:pPr>
              <w:spacing w:line="240" w:lineRule="auto"/>
              <w:rPr>
                <w:rFonts w:ascii="Nunito" w:cs="Nunito" w:eastAsia="Nunito" w:hAnsi="Nunito"/>
                <w:sz w:val="20"/>
                <w:szCs w:val="20"/>
              </w:rPr>
            </w:pPr>
            <w:r w:rsidDel="00000000" w:rsidR="00000000" w:rsidRPr="00000000">
              <w:rPr>
                <w:rtl w:val="0"/>
              </w:rPr>
            </w:r>
          </w:p>
        </w:tc>
        <w:tc>
          <w:tcPr>
            <w:shd w:fill="d9d9d9" w:val="clear"/>
          </w:tcPr>
          <w:p w:rsidR="00000000" w:rsidDel="00000000" w:rsidP="00000000" w:rsidRDefault="00000000" w:rsidRPr="00000000" w14:paraId="00000015">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Job Title</w:t>
            </w:r>
            <w:r w:rsidDel="00000000" w:rsidR="00000000" w:rsidRPr="00000000">
              <w:rPr>
                <w:rtl w:val="0"/>
              </w:rPr>
            </w:r>
          </w:p>
        </w:tc>
        <w:tc>
          <w:tcPr>
            <w:shd w:fill="auto" w:val="clear"/>
          </w:tcPr>
          <w:p w:rsidR="00000000" w:rsidDel="00000000" w:rsidP="00000000" w:rsidRDefault="00000000" w:rsidRPr="00000000" w14:paraId="00000016">
            <w:pPr>
              <w:spacing w:line="240" w:lineRule="auto"/>
              <w:rPr>
                <w:rFonts w:ascii="Nunito" w:cs="Nunito" w:eastAsia="Nunito" w:hAnsi="Nunito"/>
                <w:sz w:val="20"/>
                <w:szCs w:val="20"/>
              </w:rPr>
            </w:pPr>
            <w:r w:rsidDel="00000000" w:rsidR="00000000" w:rsidRPr="00000000">
              <w:rPr>
                <w:rtl w:val="0"/>
              </w:rPr>
            </w:r>
          </w:p>
        </w:tc>
      </w:tr>
      <w:tr>
        <w:trPr>
          <w:cantSplit w:val="0"/>
          <w:trHeight w:val="645" w:hRule="atLeast"/>
          <w:tblHeader w:val="0"/>
        </w:trPr>
        <w:tc>
          <w:tcPr>
            <w:shd w:fill="d9d9d9" w:val="clear"/>
          </w:tcPr>
          <w:p w:rsidR="00000000" w:rsidDel="00000000" w:rsidP="00000000" w:rsidRDefault="00000000" w:rsidRPr="00000000" w14:paraId="00000017">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Email</w:t>
            </w:r>
            <w:r w:rsidDel="00000000" w:rsidR="00000000" w:rsidRPr="00000000">
              <w:rPr>
                <w:rtl w:val="0"/>
              </w:rPr>
            </w:r>
          </w:p>
        </w:tc>
        <w:tc>
          <w:tcPr>
            <w:gridSpan w:val="2"/>
            <w:shd w:fill="auto" w:val="clear"/>
          </w:tcPr>
          <w:p w:rsidR="00000000" w:rsidDel="00000000" w:rsidP="00000000" w:rsidRDefault="00000000" w:rsidRPr="00000000" w14:paraId="00000018">
            <w:pPr>
              <w:spacing w:line="240" w:lineRule="auto"/>
              <w:rPr>
                <w:rFonts w:ascii="Nunito" w:cs="Nunito" w:eastAsia="Nunito" w:hAnsi="Nunito"/>
                <w:sz w:val="20"/>
                <w:szCs w:val="20"/>
              </w:rPr>
            </w:pPr>
            <w:r w:rsidDel="00000000" w:rsidR="00000000" w:rsidRPr="00000000">
              <w:rPr>
                <w:rtl w:val="0"/>
              </w:rPr>
            </w:r>
          </w:p>
        </w:tc>
        <w:tc>
          <w:tcPr>
            <w:shd w:fill="d9d9d9" w:val="clear"/>
          </w:tcPr>
          <w:p w:rsidR="00000000" w:rsidDel="00000000" w:rsidP="00000000" w:rsidRDefault="00000000" w:rsidRPr="00000000" w14:paraId="0000001A">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Telephone</w:t>
            </w:r>
            <w:r w:rsidDel="00000000" w:rsidR="00000000" w:rsidRPr="00000000">
              <w:rPr>
                <w:rtl w:val="0"/>
              </w:rPr>
            </w:r>
          </w:p>
        </w:tc>
        <w:tc>
          <w:tcPr>
            <w:shd w:fill="auto" w:val="clear"/>
          </w:tcPr>
          <w:p w:rsidR="00000000" w:rsidDel="00000000" w:rsidP="00000000" w:rsidRDefault="00000000" w:rsidRPr="00000000" w14:paraId="0000001B">
            <w:pPr>
              <w:spacing w:line="240" w:lineRule="auto"/>
              <w:rPr>
                <w:rFonts w:ascii="Nunito" w:cs="Nunito" w:eastAsia="Nunito" w:hAnsi="Nunito"/>
                <w:sz w:val="20"/>
                <w:szCs w:val="20"/>
              </w:rPr>
            </w:pPr>
            <w:r w:rsidDel="00000000" w:rsidR="00000000" w:rsidRPr="00000000">
              <w:rPr>
                <w:rtl w:val="0"/>
              </w:rPr>
            </w:r>
          </w:p>
        </w:tc>
      </w:tr>
    </w:tbl>
    <w:p w:rsidR="00000000" w:rsidDel="00000000" w:rsidP="00000000" w:rsidRDefault="00000000" w:rsidRPr="00000000" w14:paraId="0000001C">
      <w:pPr>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D">
      <w:pPr>
        <w:spacing w:line="240" w:lineRule="auto"/>
        <w:rPr>
          <w:rFonts w:ascii="Nunito" w:cs="Nunito" w:eastAsia="Nunito" w:hAnsi="Nunito"/>
          <w:b w:val="1"/>
          <w:color w:val="d10074"/>
          <w:sz w:val="24"/>
          <w:szCs w:val="24"/>
        </w:rPr>
      </w:pPr>
      <w:r w:rsidDel="00000000" w:rsidR="00000000" w:rsidRPr="00000000">
        <w:rPr>
          <w:rFonts w:ascii="Nunito" w:cs="Nunito" w:eastAsia="Nunito" w:hAnsi="Nunito"/>
          <w:b w:val="1"/>
          <w:color w:val="d10074"/>
          <w:sz w:val="24"/>
          <w:szCs w:val="24"/>
          <w:rtl w:val="0"/>
        </w:rPr>
        <w:t xml:space="preserve">Appeal Stage</w:t>
      </w:r>
    </w:p>
    <w:p w:rsidR="00000000" w:rsidDel="00000000" w:rsidP="00000000" w:rsidRDefault="00000000" w:rsidRPr="00000000" w14:paraId="0000001E">
      <w:pPr>
        <w:spacing w:line="240" w:lineRule="auto"/>
        <w:rPr>
          <w:rFonts w:ascii="Nunito" w:cs="Nunito" w:eastAsia="Nunito" w:hAnsi="Nunito"/>
          <w:sz w:val="20"/>
          <w:szCs w:val="20"/>
        </w:rPr>
      </w:pPr>
      <w:r w:rsidDel="00000000" w:rsidR="00000000" w:rsidRPr="00000000">
        <w:rPr>
          <w:rtl w:val="0"/>
        </w:rPr>
      </w:r>
    </w:p>
    <w:tbl>
      <w:tblPr>
        <w:tblStyle w:val="Table4"/>
        <w:tblW w:w="102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105"/>
        <w:gridCol w:w="1080"/>
        <w:gridCol w:w="6570"/>
        <w:tblGridChange w:id="0">
          <w:tblGrid>
            <w:gridCol w:w="2460"/>
            <w:gridCol w:w="105"/>
            <w:gridCol w:w="1080"/>
            <w:gridCol w:w="6570"/>
          </w:tblGrid>
        </w:tblGridChange>
      </w:tblGrid>
      <w:tr>
        <w:trPr>
          <w:cantSplit w:val="0"/>
          <w:trHeight w:val="690" w:hRule="atLeast"/>
          <w:tblHeader w:val="0"/>
        </w:trPr>
        <w:tc>
          <w:tcPr>
            <w:vMerge w:val="restart"/>
            <w:shd w:fill="d9d9d9" w:val="clear"/>
          </w:tcPr>
          <w:p w:rsidR="00000000" w:rsidDel="00000000" w:rsidP="00000000" w:rsidRDefault="00000000" w:rsidRPr="00000000" w14:paraId="0000001F">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To which appeal stage does this form relate? (Please indicate as appropriate) </w:t>
            </w:r>
            <w:r w:rsidDel="00000000" w:rsidR="00000000" w:rsidRPr="00000000">
              <w:rPr>
                <w:rtl w:val="0"/>
              </w:rPr>
            </w:r>
          </w:p>
        </w:tc>
        <w:tc>
          <w:tcPr>
            <w:gridSpan w:val="2"/>
            <w:shd w:fill="auto" w:val="clear"/>
            <w:vAlign w:val="center"/>
          </w:tcPr>
          <w:p w:rsidR="00000000" w:rsidDel="00000000" w:rsidP="00000000" w:rsidRDefault="00000000" w:rsidRPr="00000000" w14:paraId="00000020">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Stage 2</w:t>
            </w:r>
          </w:p>
        </w:tc>
        <w:tc>
          <w:tcPr>
            <w:shd w:fill="auto" w:val="clear"/>
          </w:tcPr>
          <w:p w:rsidR="00000000" w:rsidDel="00000000" w:rsidP="00000000" w:rsidRDefault="00000000" w:rsidRPr="00000000" w14:paraId="00000022">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Learners from Approved Centres must include evidence that the Centre’s internal appeal process has been exhausted. </w:t>
            </w:r>
          </w:p>
        </w:tc>
      </w:tr>
      <w:tr>
        <w:trPr>
          <w:cantSplit w:val="0"/>
          <w:trHeight w:val="690" w:hRule="atLeast"/>
          <w:tblHeader w:val="0"/>
        </w:trPr>
        <w:tc>
          <w:tcPr>
            <w:vMerge w:val="continue"/>
            <w:shd w:fill="d9d9d9" w:val="clear"/>
          </w:tcPr>
          <w:p w:rsidR="00000000" w:rsidDel="00000000" w:rsidP="00000000" w:rsidRDefault="00000000" w:rsidRPr="00000000" w14:paraId="00000023">
            <w:pPr>
              <w:spacing w:after="0" w:before="0" w:line="240" w:lineRule="auto"/>
              <w:ind w:left="0" w:firstLine="0"/>
              <w:rPr>
                <w:rFonts w:ascii="Nunito" w:cs="Nunito" w:eastAsia="Nunito" w:hAnsi="Nunito"/>
                <w:b w:val="1"/>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24">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Stage 3</w:t>
            </w:r>
          </w:p>
        </w:tc>
        <w:tc>
          <w:tcPr>
            <w:shd w:fill="auto" w:val="clear"/>
          </w:tcPr>
          <w:p w:rsidR="00000000" w:rsidDel="00000000" w:rsidP="00000000" w:rsidRDefault="00000000" w:rsidRPr="00000000" w14:paraId="00000026">
            <w:pPr>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Please ensure you provide evidence of the Stage 2 appeal  (where relevant)</w:t>
            </w:r>
          </w:p>
        </w:tc>
      </w:tr>
    </w:tbl>
    <w:p w:rsidR="00000000" w:rsidDel="00000000" w:rsidP="00000000" w:rsidRDefault="00000000" w:rsidRPr="00000000" w14:paraId="00000027">
      <w:pPr>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28">
      <w:pPr>
        <w:spacing w:line="240" w:lineRule="auto"/>
        <w:rPr>
          <w:rFonts w:ascii="Nunito" w:cs="Nunito" w:eastAsia="Nunito" w:hAnsi="Nunito"/>
          <w:b w:val="1"/>
          <w:color w:val="d10074"/>
          <w:sz w:val="20"/>
          <w:szCs w:val="20"/>
        </w:rPr>
      </w:pPr>
      <w:r w:rsidDel="00000000" w:rsidR="00000000" w:rsidRPr="00000000">
        <w:rPr>
          <w:rFonts w:ascii="Nunito" w:cs="Nunito" w:eastAsia="Nunito" w:hAnsi="Nunito"/>
          <w:b w:val="1"/>
          <w:color w:val="d10074"/>
          <w:sz w:val="24"/>
          <w:szCs w:val="24"/>
          <w:rtl w:val="0"/>
        </w:rPr>
        <w:t xml:space="preserve">What type of decision are you appealing?</w:t>
      </w:r>
      <w:r w:rsidDel="00000000" w:rsidR="00000000" w:rsidRPr="00000000">
        <w:rPr>
          <w:rtl w:val="0"/>
        </w:rPr>
      </w:r>
    </w:p>
    <w:p w:rsidR="00000000" w:rsidDel="00000000" w:rsidP="00000000" w:rsidRDefault="00000000" w:rsidRPr="00000000" w14:paraId="00000029">
      <w:pPr>
        <w:spacing w:line="240" w:lineRule="auto"/>
        <w:rPr>
          <w:rFonts w:ascii="Nunito" w:cs="Nunito" w:eastAsia="Nunito" w:hAnsi="Nunito"/>
          <w:sz w:val="20"/>
          <w:szCs w:val="20"/>
        </w:rPr>
      </w:pPr>
      <w:r w:rsidDel="00000000" w:rsidR="00000000" w:rsidRPr="00000000">
        <w:rPr>
          <w:rtl w:val="0"/>
        </w:rPr>
      </w:r>
    </w:p>
    <w:tbl>
      <w:tblPr>
        <w:tblStyle w:val="Table5"/>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5"/>
        <w:gridCol w:w="5415"/>
        <w:tblGridChange w:id="0">
          <w:tblGrid>
            <w:gridCol w:w="4785"/>
            <w:gridCol w:w="541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Type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Indicate which type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Malpractice / Maladministration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Reasonable Adjustment / Special Consideration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Moderation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Marking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Qualification Approval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Centre Approval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Complaint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Appeal Stage 3 /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Other (Please 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c>
      </w:tr>
    </w:tbl>
    <w:p w:rsidR="00000000" w:rsidDel="00000000" w:rsidP="00000000" w:rsidRDefault="00000000" w:rsidRPr="00000000" w14:paraId="0000003E">
      <w:pPr>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F">
      <w:pPr>
        <w:spacing w:line="240" w:lineRule="auto"/>
        <w:rPr>
          <w:rFonts w:ascii="Nunito" w:cs="Nunito" w:eastAsia="Nunito" w:hAnsi="Nunito"/>
          <w:b w:val="1"/>
          <w:color w:val="d10074"/>
          <w:sz w:val="24"/>
          <w:szCs w:val="24"/>
        </w:rPr>
      </w:pPr>
      <w:r w:rsidDel="00000000" w:rsidR="00000000" w:rsidRPr="00000000">
        <w:rPr>
          <w:rFonts w:ascii="Nunito" w:cs="Nunito" w:eastAsia="Nunito" w:hAnsi="Nunito"/>
          <w:b w:val="1"/>
          <w:color w:val="d10074"/>
          <w:sz w:val="24"/>
          <w:szCs w:val="24"/>
          <w:rtl w:val="0"/>
        </w:rPr>
        <w:t xml:space="preserve">Reason for Appeal</w:t>
      </w:r>
    </w:p>
    <w:p w:rsidR="00000000" w:rsidDel="00000000" w:rsidP="00000000" w:rsidRDefault="00000000" w:rsidRPr="00000000" w14:paraId="00000040">
      <w:pPr>
        <w:spacing w:line="240" w:lineRule="auto"/>
        <w:rPr>
          <w:rFonts w:ascii="Nunito" w:cs="Nunito" w:eastAsia="Nunito" w:hAnsi="Nunito"/>
          <w:sz w:val="20"/>
          <w:szCs w:val="20"/>
        </w:rPr>
      </w:pPr>
      <w:r w:rsidDel="00000000" w:rsidR="00000000" w:rsidRPr="00000000">
        <w:rPr>
          <w:rtl w:val="0"/>
        </w:rPr>
      </w:r>
    </w:p>
    <w:tbl>
      <w:tblPr>
        <w:tblStyle w:val="Table6"/>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Please provide details of the reason for the appeal. Additional documents can be submitted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i w:val="1"/>
                <w:sz w:val="16"/>
                <w:szCs w:val="16"/>
              </w:rPr>
            </w:pPr>
            <w:r w:rsidDel="00000000" w:rsidR="00000000" w:rsidRPr="00000000">
              <w:rPr>
                <w:rFonts w:ascii="Nunito" w:cs="Nunito" w:eastAsia="Nunito" w:hAnsi="Nunito"/>
                <w:i w:val="1"/>
                <w:sz w:val="16"/>
                <w:szCs w:val="16"/>
                <w:rtl w:val="0"/>
              </w:rPr>
              <w:t xml:space="preserve">Note - In all cases, it will be extremely useful for supporting information to be provided. This includes (but is not limited to) emails, records of phone conversations, assessment records, internal quality assurance paperwork, moderator reports, and any records of appeals already made. Failure to provide supporting information may lead to the results of the appeal being delayed.</w:t>
            </w:r>
          </w:p>
        </w:tc>
      </w:tr>
    </w:tbl>
    <w:p w:rsidR="00000000" w:rsidDel="00000000" w:rsidP="00000000" w:rsidRDefault="00000000" w:rsidRPr="00000000" w14:paraId="00000058">
      <w:pPr>
        <w:spacing w:line="240" w:lineRule="auto"/>
        <w:rPr>
          <w:rFonts w:ascii="Nunito" w:cs="Nunito" w:eastAsia="Nunito" w:hAnsi="Nunito"/>
          <w:b w:val="1"/>
          <w:color w:val="d10074"/>
          <w:sz w:val="24"/>
          <w:szCs w:val="24"/>
        </w:rPr>
      </w:pPr>
      <w:r w:rsidDel="00000000" w:rsidR="00000000" w:rsidRPr="00000000">
        <w:rPr>
          <w:rtl w:val="0"/>
        </w:rPr>
      </w:r>
    </w:p>
    <w:p w:rsidR="00000000" w:rsidDel="00000000" w:rsidP="00000000" w:rsidRDefault="00000000" w:rsidRPr="00000000" w14:paraId="00000059">
      <w:pPr>
        <w:spacing w:line="240" w:lineRule="auto"/>
        <w:rPr>
          <w:rFonts w:ascii="Nunito" w:cs="Nunito" w:eastAsia="Nunito" w:hAnsi="Nunito"/>
          <w:b w:val="1"/>
          <w:color w:val="d10074"/>
          <w:sz w:val="24"/>
          <w:szCs w:val="24"/>
        </w:rPr>
      </w:pPr>
      <w:r w:rsidDel="00000000" w:rsidR="00000000" w:rsidRPr="00000000">
        <w:rPr>
          <w:rFonts w:ascii="Nunito" w:cs="Nunito" w:eastAsia="Nunito" w:hAnsi="Nunito"/>
          <w:b w:val="1"/>
          <w:color w:val="d10074"/>
          <w:sz w:val="24"/>
          <w:szCs w:val="24"/>
          <w:rtl w:val="0"/>
        </w:rPr>
        <w:t xml:space="preserve">Moderation / Marking Decisions Only</w:t>
      </w:r>
    </w:p>
    <w:p w:rsidR="00000000" w:rsidDel="00000000" w:rsidP="00000000" w:rsidRDefault="00000000" w:rsidRPr="00000000" w14:paraId="0000005A">
      <w:pPr>
        <w:spacing w:line="240" w:lineRule="auto"/>
        <w:rPr>
          <w:rFonts w:ascii="Nunito" w:cs="Nunito" w:eastAsia="Nunito" w:hAnsi="Nunito"/>
          <w:sz w:val="20"/>
          <w:szCs w:val="20"/>
        </w:rPr>
      </w:pPr>
      <w:r w:rsidDel="00000000" w:rsidR="00000000" w:rsidRPr="00000000">
        <w:rPr>
          <w:rtl w:val="0"/>
        </w:rPr>
      </w:r>
    </w:p>
    <w:tbl>
      <w:tblPr>
        <w:tblStyle w:val="Table7"/>
        <w:tblW w:w="102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5"/>
        <w:gridCol w:w="570"/>
        <w:gridCol w:w="2355"/>
        <w:gridCol w:w="1995"/>
        <w:gridCol w:w="3345"/>
        <w:tblGridChange w:id="0">
          <w:tblGrid>
            <w:gridCol w:w="1995"/>
            <w:gridCol w:w="570"/>
            <w:gridCol w:w="2355"/>
            <w:gridCol w:w="1995"/>
            <w:gridCol w:w="3345"/>
          </w:tblGrid>
        </w:tblGridChange>
      </w:tblGrid>
      <w:tr>
        <w:trPr>
          <w:cantSplit w:val="0"/>
          <w:trHeight w:val="705" w:hRule="atLeast"/>
          <w:tblHeader w:val="0"/>
        </w:trPr>
        <w:tc>
          <w:tcPr>
            <w:shd w:fill="d9d9d9" w:val="clear"/>
          </w:tcPr>
          <w:p w:rsidR="00000000" w:rsidDel="00000000" w:rsidP="00000000" w:rsidRDefault="00000000" w:rsidRPr="00000000" w14:paraId="0000005B">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Learner Name </w:t>
            </w:r>
            <w:r w:rsidDel="00000000" w:rsidR="00000000" w:rsidRPr="00000000">
              <w:rPr>
                <w:rFonts w:ascii="Nunito" w:cs="Nunito" w:eastAsia="Nunito" w:hAnsi="Nunito"/>
                <w:i w:val="1"/>
                <w:sz w:val="20"/>
                <w:szCs w:val="20"/>
                <w:rtl w:val="0"/>
              </w:rPr>
              <w:t xml:space="preserve">(If Applicable)</w:t>
            </w:r>
            <w:r w:rsidDel="00000000" w:rsidR="00000000" w:rsidRPr="00000000">
              <w:rPr>
                <w:rtl w:val="0"/>
              </w:rPr>
            </w:r>
          </w:p>
        </w:tc>
        <w:tc>
          <w:tcPr>
            <w:gridSpan w:val="2"/>
            <w:shd w:fill="auto" w:val="clear"/>
          </w:tcPr>
          <w:p w:rsidR="00000000" w:rsidDel="00000000" w:rsidP="00000000" w:rsidRDefault="00000000" w:rsidRPr="00000000" w14:paraId="0000005C">
            <w:pPr>
              <w:spacing w:line="240" w:lineRule="auto"/>
              <w:rPr>
                <w:rFonts w:ascii="Nunito" w:cs="Nunito" w:eastAsia="Nunito" w:hAnsi="Nunito"/>
                <w:sz w:val="20"/>
                <w:szCs w:val="20"/>
              </w:rPr>
            </w:pPr>
            <w:r w:rsidDel="00000000" w:rsidR="00000000" w:rsidRPr="00000000">
              <w:rPr>
                <w:rtl w:val="0"/>
              </w:rPr>
            </w:r>
          </w:p>
        </w:tc>
        <w:tc>
          <w:tcPr>
            <w:shd w:fill="d9d9d9" w:val="clear"/>
          </w:tcPr>
          <w:p w:rsidR="00000000" w:rsidDel="00000000" w:rsidP="00000000" w:rsidRDefault="00000000" w:rsidRPr="00000000" w14:paraId="0000005E">
            <w:pPr>
              <w:spacing w:line="240" w:lineRule="auto"/>
              <w:rPr>
                <w:rFonts w:ascii="Nunito" w:cs="Nunito" w:eastAsia="Nunito" w:hAnsi="Nunito"/>
                <w:sz w:val="20"/>
                <w:szCs w:val="20"/>
              </w:rPr>
            </w:pPr>
            <w:r w:rsidDel="00000000" w:rsidR="00000000" w:rsidRPr="00000000">
              <w:rPr>
                <w:rFonts w:ascii="Nunito" w:cs="Nunito" w:eastAsia="Nunito" w:hAnsi="Nunito"/>
                <w:b w:val="1"/>
                <w:sz w:val="20"/>
                <w:szCs w:val="20"/>
                <w:rtl w:val="0"/>
              </w:rPr>
              <w:t xml:space="preserve">Learner P Number </w:t>
              <w:br w:type="textWrapping"/>
            </w:r>
            <w:r w:rsidDel="00000000" w:rsidR="00000000" w:rsidRPr="00000000">
              <w:rPr>
                <w:rFonts w:ascii="Nunito" w:cs="Nunito" w:eastAsia="Nunito" w:hAnsi="Nunito"/>
                <w:i w:val="1"/>
                <w:sz w:val="20"/>
                <w:szCs w:val="20"/>
                <w:rtl w:val="0"/>
              </w:rPr>
              <w:t xml:space="preserve">(If Applicable)</w:t>
            </w:r>
            <w:r w:rsidDel="00000000" w:rsidR="00000000" w:rsidRPr="00000000">
              <w:rPr>
                <w:rtl w:val="0"/>
              </w:rPr>
            </w:r>
          </w:p>
        </w:tc>
        <w:tc>
          <w:tcPr>
            <w:shd w:fill="auto" w:val="clear"/>
          </w:tcPr>
          <w:p w:rsidR="00000000" w:rsidDel="00000000" w:rsidP="00000000" w:rsidRDefault="00000000" w:rsidRPr="00000000" w14:paraId="0000005F">
            <w:pPr>
              <w:spacing w:line="240" w:lineRule="auto"/>
              <w:rPr>
                <w:rFonts w:ascii="Nunito" w:cs="Nunito" w:eastAsia="Nunito" w:hAnsi="Nunito"/>
                <w:sz w:val="20"/>
                <w:szCs w:val="20"/>
              </w:rPr>
            </w:pPr>
            <w:r w:rsidDel="00000000" w:rsidR="00000000" w:rsidRPr="00000000">
              <w:rPr>
                <w:rtl w:val="0"/>
              </w:rPr>
            </w:r>
          </w:p>
        </w:tc>
      </w:tr>
      <w:tr>
        <w:trPr>
          <w:cantSplit w:val="0"/>
          <w:trHeight w:val="705" w:hRule="atLeast"/>
          <w:tblHeader w:val="0"/>
        </w:trPr>
        <w:tc>
          <w:tcPr>
            <w:shd w:fill="d9d9d9" w:val="clear"/>
          </w:tcPr>
          <w:p w:rsidR="00000000" w:rsidDel="00000000" w:rsidP="00000000" w:rsidRDefault="00000000" w:rsidRPr="00000000" w14:paraId="00000060">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Moderation Submission No</w:t>
            </w:r>
          </w:p>
          <w:p w:rsidR="00000000" w:rsidDel="00000000" w:rsidP="00000000" w:rsidRDefault="00000000" w:rsidRPr="00000000" w14:paraId="00000061">
            <w:pPr>
              <w:spacing w:line="240" w:lineRule="auto"/>
              <w:rPr>
                <w:rFonts w:ascii="Nunito" w:cs="Nunito" w:eastAsia="Nunito" w:hAnsi="Nunito"/>
                <w:i w:val="1"/>
                <w:sz w:val="20"/>
                <w:szCs w:val="20"/>
              </w:rPr>
            </w:pPr>
            <w:r w:rsidDel="00000000" w:rsidR="00000000" w:rsidRPr="00000000">
              <w:rPr>
                <w:rFonts w:ascii="Nunito" w:cs="Nunito" w:eastAsia="Nunito" w:hAnsi="Nunito"/>
                <w:i w:val="1"/>
                <w:sz w:val="20"/>
                <w:szCs w:val="20"/>
                <w:rtl w:val="0"/>
              </w:rPr>
              <w:t xml:space="preserve">(If Applicable)</w:t>
            </w:r>
          </w:p>
        </w:tc>
        <w:tc>
          <w:tcPr>
            <w:gridSpan w:val="2"/>
            <w:shd w:fill="auto" w:val="clear"/>
          </w:tcPr>
          <w:p w:rsidR="00000000" w:rsidDel="00000000" w:rsidP="00000000" w:rsidRDefault="00000000" w:rsidRPr="00000000" w14:paraId="00000062">
            <w:pPr>
              <w:spacing w:line="240" w:lineRule="auto"/>
              <w:rPr>
                <w:rFonts w:ascii="Nunito" w:cs="Nunito" w:eastAsia="Nunito" w:hAnsi="Nunito"/>
                <w:sz w:val="20"/>
                <w:szCs w:val="20"/>
              </w:rPr>
            </w:pPr>
            <w:r w:rsidDel="00000000" w:rsidR="00000000" w:rsidRPr="00000000">
              <w:rPr>
                <w:rtl w:val="0"/>
              </w:rPr>
            </w:r>
          </w:p>
        </w:tc>
        <w:tc>
          <w:tcPr>
            <w:shd w:fill="d9d9d9" w:val="clear"/>
          </w:tcPr>
          <w:p w:rsidR="00000000" w:rsidDel="00000000" w:rsidP="00000000" w:rsidRDefault="00000000" w:rsidRPr="00000000" w14:paraId="00000064">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Qualification</w:t>
            </w:r>
          </w:p>
        </w:tc>
        <w:tc>
          <w:tcPr>
            <w:shd w:fill="auto" w:val="clear"/>
          </w:tcPr>
          <w:p w:rsidR="00000000" w:rsidDel="00000000" w:rsidP="00000000" w:rsidRDefault="00000000" w:rsidRPr="00000000" w14:paraId="00000065">
            <w:pPr>
              <w:spacing w:line="240" w:lineRule="auto"/>
              <w:rPr>
                <w:rFonts w:ascii="Nunito" w:cs="Nunito" w:eastAsia="Nunito" w:hAnsi="Nunito"/>
                <w:sz w:val="20"/>
                <w:szCs w:val="20"/>
              </w:rPr>
            </w:pPr>
            <w:r w:rsidDel="00000000" w:rsidR="00000000" w:rsidRPr="00000000">
              <w:rPr>
                <w:rtl w:val="0"/>
              </w:rPr>
            </w:r>
          </w:p>
        </w:tc>
      </w:tr>
      <w:tr>
        <w:trPr>
          <w:cantSplit w:val="0"/>
          <w:trHeight w:val="705" w:hRule="atLeast"/>
          <w:tblHeader w:val="0"/>
        </w:trPr>
        <w:tc>
          <w:tcPr>
            <w:shd w:fill="d9d9d9" w:val="clear"/>
          </w:tcPr>
          <w:p w:rsidR="00000000" w:rsidDel="00000000" w:rsidP="00000000" w:rsidRDefault="00000000" w:rsidRPr="00000000" w14:paraId="00000066">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Please list each of the assessment criteria that are the</w:t>
            </w:r>
            <w:r w:rsidDel="00000000" w:rsidR="00000000" w:rsidRPr="00000000">
              <w:rPr>
                <w:rFonts w:ascii="Nunito" w:cs="Nunito" w:eastAsia="Nunito" w:hAnsi="Nunito"/>
                <w:b w:val="1"/>
                <w:strike w:val="1"/>
                <w:sz w:val="20"/>
                <w:szCs w:val="20"/>
                <w:rtl w:val="0"/>
              </w:rPr>
              <w:t xml:space="preserve"> </w:t>
            </w:r>
            <w:r w:rsidDel="00000000" w:rsidR="00000000" w:rsidRPr="00000000">
              <w:rPr>
                <w:rFonts w:ascii="Nunito" w:cs="Nunito" w:eastAsia="Nunito" w:hAnsi="Nunito"/>
                <w:b w:val="1"/>
                <w:sz w:val="20"/>
                <w:szCs w:val="20"/>
                <w:rtl w:val="0"/>
              </w:rPr>
              <w:t xml:space="preserve">subject of this appeal</w:t>
            </w:r>
          </w:p>
          <w:p w:rsidR="00000000" w:rsidDel="00000000" w:rsidP="00000000" w:rsidRDefault="00000000" w:rsidRPr="00000000" w14:paraId="00000067">
            <w:pPr>
              <w:spacing w:line="240" w:lineRule="auto"/>
              <w:rPr>
                <w:rFonts w:ascii="Nunito" w:cs="Nunito" w:eastAsia="Nunito" w:hAnsi="Nunito"/>
                <w:b w:val="1"/>
                <w:sz w:val="20"/>
                <w:szCs w:val="20"/>
              </w:rPr>
            </w:pPr>
            <w:r w:rsidDel="00000000" w:rsidR="00000000" w:rsidRPr="00000000">
              <w:rPr>
                <w:rFonts w:ascii="Nunito" w:cs="Nunito" w:eastAsia="Nunito" w:hAnsi="Nunito"/>
                <w:i w:val="1"/>
                <w:sz w:val="20"/>
                <w:szCs w:val="20"/>
                <w:rtl w:val="0"/>
              </w:rPr>
              <w:t xml:space="preserve">(If Applicable)</w:t>
            </w:r>
            <w:r w:rsidDel="00000000" w:rsidR="00000000" w:rsidRPr="00000000">
              <w:rPr>
                <w:rtl w:val="0"/>
              </w:rPr>
            </w:r>
          </w:p>
        </w:tc>
        <w:tc>
          <w:tcPr>
            <w:gridSpan w:val="2"/>
            <w:shd w:fill="auto" w:val="clear"/>
          </w:tcPr>
          <w:p w:rsidR="00000000" w:rsidDel="00000000" w:rsidP="00000000" w:rsidRDefault="00000000" w:rsidRPr="00000000" w14:paraId="00000068">
            <w:pPr>
              <w:spacing w:line="240" w:lineRule="auto"/>
              <w:rPr>
                <w:rFonts w:ascii="Nunito" w:cs="Nunito" w:eastAsia="Nunito" w:hAnsi="Nunito"/>
                <w:sz w:val="20"/>
                <w:szCs w:val="20"/>
              </w:rPr>
            </w:pPr>
            <w:r w:rsidDel="00000000" w:rsidR="00000000" w:rsidRPr="00000000">
              <w:rPr>
                <w:rtl w:val="0"/>
              </w:rPr>
            </w:r>
          </w:p>
        </w:tc>
        <w:tc>
          <w:tcPr>
            <w:gridSpan w:val="2"/>
          </w:tcPr>
          <w:p w:rsidR="00000000" w:rsidDel="00000000" w:rsidP="00000000" w:rsidRDefault="00000000" w:rsidRPr="00000000" w14:paraId="0000006A">
            <w:pPr>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Outline your reasons for this appeal for these assessment criteria</w:t>
            </w:r>
          </w:p>
          <w:p w:rsidR="00000000" w:rsidDel="00000000" w:rsidP="00000000" w:rsidRDefault="00000000" w:rsidRPr="00000000" w14:paraId="0000006B">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6C">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6D">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6E">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6F">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70">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71">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72">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73">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74">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75">
            <w:pPr>
              <w:spacing w:line="24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76">
            <w:pPr>
              <w:spacing w:line="240" w:lineRule="auto"/>
              <w:rPr>
                <w:rFonts w:ascii="Nunito" w:cs="Nunito" w:eastAsia="Nunito" w:hAnsi="Nunito"/>
                <w:b w:val="1"/>
                <w:sz w:val="20"/>
                <w:szCs w:val="20"/>
              </w:rPr>
            </w:pPr>
            <w:r w:rsidDel="00000000" w:rsidR="00000000" w:rsidRPr="00000000">
              <w:rPr>
                <w:rtl w:val="0"/>
              </w:rPr>
            </w:r>
          </w:p>
        </w:tc>
      </w:tr>
    </w:tbl>
    <w:p w:rsidR="00000000" w:rsidDel="00000000" w:rsidP="00000000" w:rsidRDefault="00000000" w:rsidRPr="00000000" w14:paraId="00000078">
      <w:pPr>
        <w:spacing w:line="240" w:lineRule="auto"/>
        <w:rPr>
          <w:rFonts w:ascii="Nunito" w:cs="Nunito" w:eastAsia="Nunito" w:hAnsi="Nunito"/>
          <w:i w:val="1"/>
          <w:sz w:val="18"/>
          <w:szCs w:val="18"/>
        </w:rPr>
      </w:pPr>
      <w:r w:rsidDel="00000000" w:rsidR="00000000" w:rsidRPr="00000000">
        <w:rPr>
          <w:rFonts w:ascii="Nunito" w:cs="Nunito" w:eastAsia="Nunito" w:hAnsi="Nunito"/>
          <w:b w:val="1"/>
          <w:color w:val="d10074"/>
          <w:sz w:val="24"/>
          <w:szCs w:val="24"/>
          <w:rtl w:val="0"/>
        </w:rPr>
        <w:t xml:space="preserve">Learner Declaration</w:t>
      </w: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i w:val="1"/>
          <w:sz w:val="18"/>
          <w:szCs w:val="18"/>
          <w:rtl w:val="0"/>
        </w:rPr>
        <w:t xml:space="preserve">(If Applicable)</w:t>
      </w:r>
    </w:p>
    <w:p w:rsidR="00000000" w:rsidDel="00000000" w:rsidP="00000000" w:rsidRDefault="00000000" w:rsidRPr="00000000" w14:paraId="00000079">
      <w:pPr>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7A">
      <w:pPr>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You have read and understood the </w:t>
      </w:r>
      <w:hyperlink r:id="rId6">
        <w:r w:rsidDel="00000000" w:rsidR="00000000" w:rsidRPr="00000000">
          <w:rPr>
            <w:rFonts w:ascii="Nunito" w:cs="Nunito" w:eastAsia="Nunito" w:hAnsi="Nunito"/>
            <w:color w:val="1155cc"/>
            <w:sz w:val="20"/>
            <w:szCs w:val="20"/>
            <w:u w:val="single"/>
            <w:rtl w:val="0"/>
          </w:rPr>
          <w:t xml:space="preserve">CMI Appeals Policy and Procedure.</w:t>
        </w:r>
      </w:hyperlink>
      <w:r w:rsidDel="00000000" w:rsidR="00000000" w:rsidRPr="00000000">
        <w:rPr>
          <w:rtl w:val="0"/>
        </w:rPr>
      </w:r>
    </w:p>
    <w:p w:rsidR="00000000" w:rsidDel="00000000" w:rsidP="00000000" w:rsidRDefault="00000000" w:rsidRPr="00000000" w14:paraId="0000007B">
      <w:pPr>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I have informed the CMI Centre where I am registered of this appeal submission.</w:t>
      </w:r>
    </w:p>
    <w:p w:rsidR="00000000" w:rsidDel="00000000" w:rsidP="00000000" w:rsidRDefault="00000000" w:rsidRPr="00000000" w14:paraId="0000007C">
      <w:pPr>
        <w:numPr>
          <w:ilvl w:val="0"/>
          <w:numId w:val="1"/>
        </w:numPr>
        <w:spacing w:line="240" w:lineRule="auto"/>
        <w:ind w:left="72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The information provided in this application is complete and accurate.</w:t>
      </w:r>
    </w:p>
    <w:p w:rsidR="00000000" w:rsidDel="00000000" w:rsidP="00000000" w:rsidRDefault="00000000" w:rsidRPr="00000000" w14:paraId="0000007D">
      <w:pPr>
        <w:spacing w:line="240" w:lineRule="auto"/>
        <w:rPr>
          <w:rFonts w:ascii="Nunito" w:cs="Nunito" w:eastAsia="Nunito" w:hAnsi="Nunito"/>
          <w:sz w:val="24"/>
          <w:szCs w:val="24"/>
        </w:rPr>
      </w:pPr>
      <w:r w:rsidDel="00000000" w:rsidR="00000000" w:rsidRPr="00000000">
        <w:rPr>
          <w:rtl w:val="0"/>
        </w:rPr>
      </w:r>
    </w:p>
    <w:tbl>
      <w:tblPr>
        <w:tblStyle w:val="Table8"/>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8115"/>
        <w:tblGridChange w:id="0">
          <w:tblGrid>
            <w:gridCol w:w="2085"/>
            <w:gridCol w:w="811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Nunito" w:cs="Nunito" w:eastAsia="Nunito" w:hAnsi="Nunito"/>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Nunito" w:cs="Nunito" w:eastAsia="Nunito" w:hAnsi="Nunito"/>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Nunito" w:cs="Nunito" w:eastAsia="Nunito" w:hAnsi="Nunito"/>
                <w:sz w:val="24"/>
                <w:szCs w:val="24"/>
              </w:rPr>
            </w:pPr>
            <w:r w:rsidDel="00000000" w:rsidR="00000000" w:rsidRPr="00000000">
              <w:rPr>
                <w:rtl w:val="0"/>
              </w:rPr>
            </w:r>
          </w:p>
        </w:tc>
      </w:tr>
    </w:tbl>
    <w:p w:rsidR="00000000" w:rsidDel="00000000" w:rsidP="00000000" w:rsidRDefault="00000000" w:rsidRPr="00000000" w14:paraId="00000084">
      <w:pPr>
        <w:spacing w:line="240" w:lineRule="auto"/>
        <w:rPr>
          <w:rFonts w:ascii="Nunito" w:cs="Nunito" w:eastAsia="Nunito" w:hAnsi="Nunito"/>
          <w:b w:val="1"/>
          <w:color w:val="d10074"/>
          <w:sz w:val="24"/>
          <w:szCs w:val="24"/>
        </w:rPr>
      </w:pPr>
      <w:r w:rsidDel="00000000" w:rsidR="00000000" w:rsidRPr="00000000">
        <w:rPr>
          <w:rtl w:val="0"/>
        </w:rPr>
      </w:r>
    </w:p>
    <w:p w:rsidR="00000000" w:rsidDel="00000000" w:rsidP="00000000" w:rsidRDefault="00000000" w:rsidRPr="00000000" w14:paraId="00000085">
      <w:pPr>
        <w:spacing w:line="240" w:lineRule="auto"/>
        <w:rPr>
          <w:rFonts w:ascii="Nunito" w:cs="Nunito" w:eastAsia="Nunito" w:hAnsi="Nunito"/>
          <w:b w:val="1"/>
          <w:color w:val="d10074"/>
          <w:sz w:val="24"/>
          <w:szCs w:val="24"/>
        </w:rPr>
      </w:pPr>
      <w:r w:rsidDel="00000000" w:rsidR="00000000" w:rsidRPr="00000000">
        <w:rPr>
          <w:rFonts w:ascii="Nunito" w:cs="Nunito" w:eastAsia="Nunito" w:hAnsi="Nunito"/>
          <w:b w:val="1"/>
          <w:color w:val="d10074"/>
          <w:sz w:val="24"/>
          <w:szCs w:val="24"/>
          <w:rtl w:val="0"/>
        </w:rPr>
        <w:t xml:space="preserve">Centre Declaration</w:t>
      </w:r>
    </w:p>
    <w:p w:rsidR="00000000" w:rsidDel="00000000" w:rsidP="00000000" w:rsidRDefault="00000000" w:rsidRPr="00000000" w14:paraId="00000086">
      <w:pPr>
        <w:spacing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87">
      <w:pPr>
        <w:numPr>
          <w:ilvl w:val="0"/>
          <w:numId w:val="1"/>
        </w:numPr>
        <w:spacing w:line="240" w:lineRule="auto"/>
        <w:ind w:left="72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You have read and understood the </w:t>
      </w:r>
      <w:hyperlink r:id="rId7">
        <w:r w:rsidDel="00000000" w:rsidR="00000000" w:rsidRPr="00000000">
          <w:rPr>
            <w:rFonts w:ascii="Nunito" w:cs="Nunito" w:eastAsia="Nunito" w:hAnsi="Nunito"/>
            <w:color w:val="1155cc"/>
            <w:sz w:val="20"/>
            <w:szCs w:val="20"/>
            <w:u w:val="single"/>
            <w:rtl w:val="0"/>
          </w:rPr>
          <w:t xml:space="preserve">CMI Appeals Policy and Procedure.</w:t>
        </w:r>
      </w:hyperlink>
      <w:r w:rsidDel="00000000" w:rsidR="00000000" w:rsidRPr="00000000">
        <w:rPr>
          <w:rtl w:val="0"/>
        </w:rPr>
      </w:r>
    </w:p>
    <w:p w:rsidR="00000000" w:rsidDel="00000000" w:rsidP="00000000" w:rsidRDefault="00000000" w:rsidRPr="00000000" w14:paraId="00000088">
      <w:pPr>
        <w:numPr>
          <w:ilvl w:val="0"/>
          <w:numId w:val="1"/>
        </w:numPr>
        <w:spacing w:line="240" w:lineRule="auto"/>
        <w:ind w:left="72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I have been authorised to submit this form on behalf of the Centre.</w:t>
      </w:r>
    </w:p>
    <w:p w:rsidR="00000000" w:rsidDel="00000000" w:rsidP="00000000" w:rsidRDefault="00000000" w:rsidRPr="00000000" w14:paraId="00000089">
      <w:pPr>
        <w:numPr>
          <w:ilvl w:val="0"/>
          <w:numId w:val="1"/>
        </w:numPr>
        <w:spacing w:line="240" w:lineRule="auto"/>
        <w:ind w:left="72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The information provided in this application is complete and accurate.</w:t>
      </w:r>
    </w:p>
    <w:p w:rsidR="00000000" w:rsidDel="00000000" w:rsidP="00000000" w:rsidRDefault="00000000" w:rsidRPr="00000000" w14:paraId="0000008A">
      <w:pPr>
        <w:numPr>
          <w:ilvl w:val="0"/>
          <w:numId w:val="1"/>
        </w:numPr>
        <w:spacing w:line="240" w:lineRule="auto"/>
        <w:ind w:left="720" w:hanging="36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The CMI Centre Programme Director is aware of this appeal submission.</w:t>
      </w:r>
    </w:p>
    <w:p w:rsidR="00000000" w:rsidDel="00000000" w:rsidP="00000000" w:rsidRDefault="00000000" w:rsidRPr="00000000" w14:paraId="0000008B">
      <w:pPr>
        <w:spacing w:after="0" w:line="240" w:lineRule="auto"/>
        <w:rPr>
          <w:rFonts w:ascii="Nunito" w:cs="Nunito" w:eastAsia="Nunito" w:hAnsi="Nunito"/>
          <w:sz w:val="24"/>
          <w:szCs w:val="24"/>
        </w:rPr>
      </w:pPr>
      <w:r w:rsidDel="00000000" w:rsidR="00000000" w:rsidRPr="00000000">
        <w:rPr>
          <w:rtl w:val="0"/>
        </w:rPr>
      </w:r>
    </w:p>
    <w:tbl>
      <w:tblPr>
        <w:tblStyle w:val="Table9"/>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8115"/>
        <w:tblGridChange w:id="0">
          <w:tblGrid>
            <w:gridCol w:w="2085"/>
            <w:gridCol w:w="811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4"/>
                <w:szCs w:val="24"/>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4"/>
                <w:szCs w:val="24"/>
              </w:rPr>
            </w:pPr>
            <w:r w:rsidDel="00000000" w:rsidR="00000000" w:rsidRPr="00000000">
              <w:rPr>
                <w:rtl w:val="0"/>
              </w:rPr>
            </w:r>
          </w:p>
        </w:tc>
      </w:tr>
    </w:tbl>
    <w:p w:rsidR="00000000" w:rsidDel="00000000" w:rsidP="00000000" w:rsidRDefault="00000000" w:rsidRPr="00000000" w14:paraId="00000092">
      <w:pPr>
        <w:tabs>
          <w:tab w:val="left" w:leader="none" w:pos="1875"/>
        </w:tabs>
        <w:spacing w:after="0" w:line="240" w:lineRule="auto"/>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93">
      <w:pPr>
        <w:tabs>
          <w:tab w:val="left" w:leader="none" w:pos="1875"/>
        </w:tabs>
        <w:spacing w:after="0" w:line="240" w:lineRule="auto"/>
        <w:rPr>
          <w:rFonts w:ascii="Nunito" w:cs="Nunito" w:eastAsia="Nunito" w:hAnsi="Nunito"/>
          <w:sz w:val="20"/>
          <w:szCs w:val="20"/>
        </w:rPr>
      </w:pPr>
      <w:r w:rsidDel="00000000" w:rsidR="00000000" w:rsidRPr="00000000">
        <w:rPr>
          <w:rFonts w:ascii="Nunito" w:cs="Nunito" w:eastAsia="Nunito" w:hAnsi="Nunito"/>
          <w:sz w:val="20"/>
          <w:szCs w:val="20"/>
          <w:rtl w:val="0"/>
        </w:rPr>
        <w:t xml:space="preserve">Please submit this form -</w:t>
      </w:r>
    </w:p>
    <w:p w:rsidR="00000000" w:rsidDel="00000000" w:rsidP="00000000" w:rsidRDefault="00000000" w:rsidRPr="00000000" w14:paraId="00000094">
      <w:pPr>
        <w:tabs>
          <w:tab w:val="left" w:leader="none" w:pos="1875"/>
        </w:tabs>
        <w:spacing w:after="0" w:line="240" w:lineRule="auto"/>
        <w:jc w:val="both"/>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95">
      <w:pPr>
        <w:tabs>
          <w:tab w:val="left" w:leader="none" w:pos="1875"/>
        </w:tabs>
        <w:spacing w:after="0" w:line="240" w:lineRule="auto"/>
        <w:jc w:val="both"/>
        <w:rPr>
          <w:rFonts w:ascii="Nunito" w:cs="Nunito" w:eastAsia="Nunito" w:hAnsi="Nunito"/>
          <w:color w:val="323439"/>
          <w:sz w:val="20"/>
          <w:szCs w:val="20"/>
        </w:rPr>
      </w:pPr>
      <w:r w:rsidDel="00000000" w:rsidR="00000000" w:rsidRPr="00000000">
        <w:rPr>
          <w:rFonts w:ascii="Nunito" w:cs="Nunito" w:eastAsia="Nunito" w:hAnsi="Nunito"/>
          <w:b w:val="1"/>
          <w:sz w:val="20"/>
          <w:szCs w:val="20"/>
          <w:rtl w:val="0"/>
        </w:rPr>
        <w:t xml:space="preserve">By email to</w:t>
      </w:r>
      <w:r w:rsidDel="00000000" w:rsidR="00000000" w:rsidRPr="00000000">
        <w:rPr>
          <w:rFonts w:ascii="Nunito" w:cs="Nunito" w:eastAsia="Nunito" w:hAnsi="Nunito"/>
          <w:b w:val="1"/>
          <w:color w:val="323439"/>
          <w:sz w:val="20"/>
          <w:szCs w:val="20"/>
          <w:rtl w:val="0"/>
        </w:rPr>
        <w:t xml:space="preserve">: </w:t>
      </w:r>
      <w:r w:rsidDel="00000000" w:rsidR="00000000" w:rsidRPr="00000000">
        <w:rPr>
          <w:rFonts w:ascii="Nunito" w:cs="Nunito" w:eastAsia="Nunito" w:hAnsi="Nunito"/>
          <w:color w:val="323439"/>
          <w:sz w:val="20"/>
          <w:szCs w:val="20"/>
          <w:rtl w:val="0"/>
        </w:rPr>
        <w:t xml:space="preserve"> </w:t>
      </w:r>
      <w:hyperlink r:id="rId8">
        <w:r w:rsidDel="00000000" w:rsidR="00000000" w:rsidRPr="00000000">
          <w:rPr>
            <w:rFonts w:ascii="Nunito" w:cs="Nunito" w:eastAsia="Nunito" w:hAnsi="Nunito"/>
            <w:color w:val="1155cc"/>
            <w:sz w:val="20"/>
            <w:szCs w:val="20"/>
            <w:u w:val="single"/>
            <w:rtl w:val="0"/>
          </w:rPr>
          <w:t xml:space="preserve">awardingbody@managers.org.uk</w:t>
        </w:r>
      </w:hyperlink>
      <w:r w:rsidDel="00000000" w:rsidR="00000000" w:rsidRPr="00000000">
        <w:rPr>
          <w:rFonts w:ascii="Nunito" w:cs="Nunito" w:eastAsia="Nunito" w:hAnsi="Nunito"/>
          <w:color w:val="323439"/>
          <w:sz w:val="20"/>
          <w:szCs w:val="20"/>
          <w:rtl w:val="0"/>
        </w:rPr>
        <w:t xml:space="preserve"> </w:t>
      </w:r>
    </w:p>
    <w:p w:rsidR="00000000" w:rsidDel="00000000" w:rsidP="00000000" w:rsidRDefault="00000000" w:rsidRPr="00000000" w14:paraId="00000096">
      <w:pPr>
        <w:widowControl w:val="0"/>
        <w:spacing w:line="240" w:lineRule="auto"/>
        <w:ind w:left="283.46456692913375" w:right="191.81102362204797" w:firstLine="0"/>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97">
      <w:pPr>
        <w:widowControl w:val="0"/>
        <w:spacing w:line="240" w:lineRule="auto"/>
        <w:ind w:right="191.81102362204797"/>
        <w:jc w:val="both"/>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By post to: </w:t>
      </w:r>
      <w:r w:rsidDel="00000000" w:rsidR="00000000" w:rsidRPr="00000000">
        <w:rPr>
          <w:rFonts w:ascii="Nunito" w:cs="Nunito" w:eastAsia="Nunito" w:hAnsi="Nunito"/>
          <w:sz w:val="20"/>
          <w:szCs w:val="20"/>
          <w:rtl w:val="0"/>
        </w:rPr>
        <w:t xml:space="preserve">FAO Awarding Body, Chartered Management Institute, Management House, Cottingham Road, Corby, Northamptonshire, NN17 1T</w:t>
      </w:r>
      <w:r w:rsidDel="00000000" w:rsidR="00000000" w:rsidRPr="00000000">
        <w:rPr>
          <w:rFonts w:ascii="Nunito" w:cs="Nunito" w:eastAsia="Nunito" w:hAnsi="Nunito"/>
          <w:color w:val="323439"/>
          <w:sz w:val="20"/>
          <w:szCs w:val="20"/>
          <w:rtl w:val="0"/>
        </w:rPr>
        <w:t xml:space="preserve">T</w:t>
      </w:r>
      <w:r w:rsidDel="00000000" w:rsidR="00000000" w:rsidRPr="00000000">
        <w:rPr>
          <w:rtl w:val="0"/>
        </w:rPr>
      </w:r>
    </w:p>
    <w:p w:rsidR="00000000" w:rsidDel="00000000" w:rsidP="00000000" w:rsidRDefault="00000000" w:rsidRPr="00000000" w14:paraId="00000098">
      <w:pPr>
        <w:widowControl w:val="0"/>
        <w:spacing w:line="240" w:lineRule="auto"/>
        <w:ind w:right="251.81102362204797"/>
        <w:jc w:val="both"/>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99">
      <w:pPr>
        <w:widowControl w:val="0"/>
        <w:spacing w:line="240" w:lineRule="auto"/>
        <w:ind w:right="251.81102362204797"/>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CMI will confirm, in writing, receipt of the appeal within </w:t>
      </w:r>
      <w:r w:rsidDel="00000000" w:rsidR="00000000" w:rsidRPr="00000000">
        <w:rPr>
          <w:rFonts w:ascii="Nunito" w:cs="Nunito" w:eastAsia="Nunito" w:hAnsi="Nunito"/>
          <w:b w:val="1"/>
          <w:sz w:val="20"/>
          <w:szCs w:val="20"/>
          <w:rtl w:val="0"/>
        </w:rPr>
        <w:t xml:space="preserve">3 working days (UK)</w:t>
      </w:r>
      <w:r w:rsidDel="00000000" w:rsidR="00000000" w:rsidRPr="00000000">
        <w:rPr>
          <w:rFonts w:ascii="Nunito" w:cs="Nunito" w:eastAsia="Nunito" w:hAnsi="Nunito"/>
          <w:sz w:val="20"/>
          <w:szCs w:val="20"/>
          <w:rtl w:val="0"/>
        </w:rPr>
        <w:t xml:space="preserve">. </w:t>
      </w:r>
    </w:p>
    <w:p w:rsidR="00000000" w:rsidDel="00000000" w:rsidP="00000000" w:rsidRDefault="00000000" w:rsidRPr="00000000" w14:paraId="0000009A">
      <w:pPr>
        <w:tabs>
          <w:tab w:val="left" w:leader="none" w:pos="1875"/>
        </w:tabs>
        <w:spacing w:after="0" w:line="240" w:lineRule="auto"/>
        <w:rPr>
          <w:rFonts w:ascii="Nunito" w:cs="Nunito" w:eastAsia="Nunito" w:hAnsi="Nunito"/>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850.3937007874016" w:top="850.3937007874016" w:left="850.3937007874016" w:right="850.3937007874016"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widowControl w:val="0"/>
      <w:spacing w:line="240" w:lineRule="auto"/>
      <w:ind w:left="2160" w:firstLine="0"/>
      <w:jc w:val="left"/>
      <w:rPr>
        <w:rFonts w:ascii="Nunito" w:cs="Nunito" w:eastAsia="Nunito" w:hAnsi="Nunito"/>
        <w:sz w:val="20"/>
        <w:szCs w:val="20"/>
      </w:rPr>
    </w:pPr>
    <w:r w:rsidDel="00000000" w:rsidR="00000000" w:rsidRPr="00000000">
      <w:rPr>
        <w:rFonts w:ascii="Arial Unicode MS" w:cs="Arial Unicode MS" w:eastAsia="Arial Unicode MS" w:hAnsi="Arial Unicode MS"/>
        <w:sz w:val="20"/>
        <w:szCs w:val="20"/>
        <w:rtl w:val="0"/>
      </w:rPr>
      <w:t xml:space="preserve">CMI Appeals Form | May 2024 │ V14.0 </w:t>
      <w:tab/>
      <w:tab/>
      <w:tab/>
      <w:tab/>
      <w:tab/>
      <w:tab/>
    </w:r>
    <w:r w:rsidDel="00000000" w:rsidR="00000000" w:rsidRPr="00000000">
      <w:rPr>
        <w:rFonts w:ascii="Nunito" w:cs="Nunito" w:eastAsia="Nunito" w:hAnsi="Nunito"/>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widowControl w:val="0"/>
      <w:spacing w:line="240" w:lineRule="auto"/>
      <w:ind w:left="216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A8">
    <w:pPr>
      <w:widowControl w:val="0"/>
      <w:spacing w:line="240" w:lineRule="auto"/>
      <w:ind w:left="2160" w:firstLine="720"/>
      <w:jc w:val="left"/>
      <w:rPr/>
    </w:pPr>
    <w:r w:rsidDel="00000000" w:rsidR="00000000" w:rsidRPr="00000000">
      <w:rPr>
        <w:rFonts w:ascii="Arial Unicode MS" w:cs="Arial Unicode MS" w:eastAsia="Arial Unicode MS" w:hAnsi="Arial Unicode MS"/>
        <w:sz w:val="20"/>
        <w:szCs w:val="20"/>
        <w:rtl w:val="0"/>
      </w:rPr>
      <w:t xml:space="preserve">CMI Appeals Form | May 2024 │ V14.0 </w:t>
      <w:tab/>
      <w:tab/>
      <w:tab/>
      <w:tab/>
      <w:tab/>
    </w:r>
    <w:r w:rsidDel="00000000" w:rsidR="00000000" w:rsidRPr="00000000">
      <w:rPr>
        <w:rFonts w:ascii="Nunito" w:cs="Nunito" w:eastAsia="Nunito" w:hAnsi="Nunito"/>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ageBreakBefore w:val="0"/>
      <w:jc w:val="right"/>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ageBreakBefore w:val="0"/>
      <w:ind w:right="1148"/>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-361949</wp:posOffset>
          </wp:positionH>
          <wp:positionV relativeFrom="paragraph">
            <wp:posOffset>114300</wp:posOffset>
          </wp:positionV>
          <wp:extent cx="5648325" cy="12954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48325" cy="1295400"/>
                  </a:xfrm>
                  <a:prstGeom prst="rect"/>
                  <a:ln/>
                </pic:spPr>
              </pic:pic>
            </a:graphicData>
          </a:graphic>
        </wp:anchor>
      </w:drawing>
    </w:r>
  </w:p>
  <w:p w:rsidR="00000000" w:rsidDel="00000000" w:rsidP="00000000" w:rsidRDefault="00000000" w:rsidRPr="00000000" w14:paraId="0000009E">
    <w:pPr>
      <w:pageBreakBefore w:val="0"/>
      <w:ind w:right="1148"/>
      <w:jc w:val="right"/>
      <w:rPr/>
    </w:pPr>
    <w:r w:rsidDel="00000000" w:rsidR="00000000" w:rsidRPr="00000000">
      <w:rPr>
        <w:rtl w:val="0"/>
      </w:rPr>
    </w:r>
  </w:p>
  <w:p w:rsidR="00000000" w:rsidDel="00000000" w:rsidP="00000000" w:rsidRDefault="00000000" w:rsidRPr="00000000" w14:paraId="0000009F">
    <w:pPr>
      <w:pageBreakBefore w:val="0"/>
      <w:ind w:right="1148"/>
      <w:jc w:val="right"/>
      <w:rPr/>
    </w:pPr>
    <w:r w:rsidDel="00000000" w:rsidR="00000000" w:rsidRPr="00000000">
      <w:rPr>
        <w:rtl w:val="0"/>
      </w:rPr>
    </w:r>
  </w:p>
  <w:p w:rsidR="00000000" w:rsidDel="00000000" w:rsidP="00000000" w:rsidRDefault="00000000" w:rsidRPr="00000000" w14:paraId="000000A0">
    <w:pPr>
      <w:pageBreakBefore w:val="0"/>
      <w:ind w:right="1148"/>
      <w:jc w:val="right"/>
      <w:rPr/>
    </w:pPr>
    <w:r w:rsidDel="00000000" w:rsidR="00000000" w:rsidRPr="00000000">
      <w:rPr>
        <w:rtl w:val="0"/>
      </w:rPr>
    </w:r>
  </w:p>
  <w:p w:rsidR="00000000" w:rsidDel="00000000" w:rsidP="00000000" w:rsidRDefault="00000000" w:rsidRPr="00000000" w14:paraId="000000A1">
    <w:pPr>
      <w:pageBreakBefore w:val="0"/>
      <w:ind w:right="1148"/>
      <w:jc w:val="right"/>
      <w:rPr/>
    </w:pPr>
    <w:r w:rsidDel="00000000" w:rsidR="00000000" w:rsidRPr="00000000">
      <w:rPr>
        <w:rtl w:val="0"/>
      </w:rPr>
    </w:r>
  </w:p>
  <w:p w:rsidR="00000000" w:rsidDel="00000000" w:rsidP="00000000" w:rsidRDefault="00000000" w:rsidRPr="00000000" w14:paraId="000000A2">
    <w:pPr>
      <w:pageBreakBefore w:val="0"/>
      <w:ind w:right="1148"/>
      <w:jc w:val="right"/>
      <w:rPr/>
    </w:pPr>
    <w:r w:rsidDel="00000000" w:rsidR="00000000" w:rsidRPr="00000000">
      <w:rPr>
        <w:rtl w:val="0"/>
      </w:rPr>
    </w:r>
  </w:p>
  <w:p w:rsidR="00000000" w:rsidDel="00000000" w:rsidP="00000000" w:rsidRDefault="00000000" w:rsidRPr="00000000" w14:paraId="000000A3">
    <w:pPr>
      <w:pageBreakBefore w:val="0"/>
      <w:ind w:right="1148"/>
      <w:jc w:val="right"/>
      <w:rPr/>
    </w:pPr>
    <w:r w:rsidDel="00000000" w:rsidR="00000000" w:rsidRPr="00000000">
      <w:rPr>
        <w:rtl w:val="0"/>
      </w:rPr>
    </w:r>
  </w:p>
  <w:p w:rsidR="00000000" w:rsidDel="00000000" w:rsidP="00000000" w:rsidRDefault="00000000" w:rsidRPr="00000000" w14:paraId="000000A4">
    <w:pPr>
      <w:pageBreakBefore w:val="0"/>
      <w:ind w:right="1148"/>
      <w:rPr/>
    </w:pPr>
    <w:bookmarkStart w:colFirst="0" w:colLast="0" w:name="_zdm6o5agtm33" w:id="0"/>
    <w:bookmarkEnd w:id="0"/>
    <w:r w:rsidDel="00000000" w:rsidR="00000000" w:rsidRPr="00000000">
      <w:rPr/>
      <w:drawing>
        <wp:anchor allowOverlap="1" behindDoc="0" distB="114300" distT="114300" distL="114300" distR="114300" hidden="0" layoutInCell="1" locked="0" relativeHeight="0" simplePos="0">
          <wp:simplePos x="0" y="0"/>
          <wp:positionH relativeFrom="page">
            <wp:posOffset>5962650</wp:posOffset>
          </wp:positionH>
          <wp:positionV relativeFrom="page">
            <wp:posOffset>419100</wp:posOffset>
          </wp:positionV>
          <wp:extent cx="1166491" cy="595313"/>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66491" cy="59531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pBdr>
        <w:top w:space="0" w:sz="0" w:val="nil"/>
        <w:left w:space="0" w:sz="0" w:val="nil"/>
        <w:bottom w:space="0" w:sz="0" w:val="nil"/>
        <w:right w:space="0" w:sz="0" w:val="nil"/>
        <w:between w:space="0" w:sz="0" w:val="nil"/>
      </w:pBdr>
    </w:pPr>
    <w:rPr>
      <w:color w:val="00000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managers.org.uk/education-and-learning/partners-and-centres/policies/" TargetMode="External"/><Relationship Id="rId7" Type="http://schemas.openxmlformats.org/officeDocument/2006/relationships/hyperlink" Target="https://www.managers.org.uk/education-and-learning/partners-and-centres/policies/" TargetMode="External"/><Relationship Id="rId8" Type="http://schemas.openxmlformats.org/officeDocument/2006/relationships/hyperlink" Target="mailto:awardingbody@manager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